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3B2" w:rsidRDefault="001E7F45" w:rsidP="0044724F">
      <w:pPr>
        <w:spacing w:after="0"/>
        <w:rPr>
          <w:b/>
          <w:sz w:val="36"/>
          <w:szCs w:val="36"/>
        </w:rPr>
      </w:pPr>
      <w:bookmarkStart w:id="0" w:name="_GoBack"/>
      <w:bookmarkEnd w:id="0"/>
      <w:r>
        <w:rPr>
          <w:noProof/>
          <w:lang w:eastAsia="en-GB"/>
        </w:rPr>
        <w:drawing>
          <wp:anchor distT="0" distB="0" distL="114300" distR="114300" simplePos="0" relativeHeight="251658240" behindDoc="0" locked="0" layoutInCell="1" allowOverlap="1" wp14:anchorId="2F9215C5" wp14:editId="1259FA90">
            <wp:simplePos x="716280" y="358140"/>
            <wp:positionH relativeFrom="margin">
              <wp:align>left</wp:align>
            </wp:positionH>
            <wp:positionV relativeFrom="margin">
              <wp:align>top</wp:align>
            </wp:positionV>
            <wp:extent cx="1714500" cy="822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454"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Pr>
          <w:b/>
          <w:sz w:val="36"/>
          <w:szCs w:val="36"/>
        </w:rPr>
        <w:tab/>
      </w:r>
      <w:r w:rsidR="006845D3">
        <w:rPr>
          <w:b/>
          <w:sz w:val="36"/>
          <w:szCs w:val="36"/>
        </w:rPr>
        <w:tab/>
      </w:r>
    </w:p>
    <w:p w:rsidR="00DB3363" w:rsidRDefault="005D405A" w:rsidP="0044724F">
      <w:pPr>
        <w:spacing w:after="0"/>
        <w:jc w:val="center"/>
        <w:rPr>
          <w:b/>
          <w:sz w:val="36"/>
          <w:szCs w:val="36"/>
        </w:rPr>
      </w:pPr>
      <w:r w:rsidRPr="0026100E">
        <w:rPr>
          <w:b/>
          <w:sz w:val="36"/>
          <w:szCs w:val="36"/>
        </w:rPr>
        <w:t>Equality</w:t>
      </w:r>
      <w:r w:rsidR="00590127" w:rsidRPr="0026100E">
        <w:rPr>
          <w:b/>
          <w:sz w:val="36"/>
          <w:szCs w:val="36"/>
        </w:rPr>
        <w:t xml:space="preserve"> Impact Assessment</w:t>
      </w:r>
      <w:r w:rsidR="00404A4A" w:rsidRPr="0026100E">
        <w:rPr>
          <w:b/>
          <w:sz w:val="36"/>
          <w:szCs w:val="36"/>
        </w:rPr>
        <w:t xml:space="preserve"> (EIA) </w:t>
      </w:r>
      <w:r w:rsidR="002D57F4">
        <w:rPr>
          <w:b/>
          <w:sz w:val="36"/>
          <w:szCs w:val="36"/>
        </w:rPr>
        <w:t xml:space="preserve">Recording </w:t>
      </w:r>
      <w:r w:rsidR="0091247F" w:rsidRPr="0026100E">
        <w:rPr>
          <w:b/>
          <w:sz w:val="36"/>
          <w:szCs w:val="36"/>
        </w:rPr>
        <w:t>Form</w:t>
      </w:r>
    </w:p>
    <w:p w:rsidR="002B33E5" w:rsidRPr="002B33E5" w:rsidRDefault="002B33E5" w:rsidP="0044724F">
      <w:pPr>
        <w:spacing w:after="0"/>
        <w:rPr>
          <w:sz w:val="16"/>
          <w:szCs w:val="16"/>
        </w:rPr>
      </w:pPr>
    </w:p>
    <w:p w:rsidR="0044724F" w:rsidRDefault="0044724F" w:rsidP="0044724F">
      <w:pPr>
        <w:spacing w:after="0"/>
      </w:pPr>
    </w:p>
    <w:p w:rsidR="005E715E" w:rsidRDefault="005E715E" w:rsidP="005E715E">
      <w:pPr>
        <w:spacing w:after="0" w:line="240" w:lineRule="auto"/>
      </w:pPr>
    </w:p>
    <w:p w:rsidR="00590127" w:rsidRPr="002B33E5" w:rsidRDefault="00590127" w:rsidP="005E715E">
      <w:pPr>
        <w:spacing w:after="0" w:line="240" w:lineRule="auto"/>
      </w:pPr>
    </w:p>
    <w:p w:rsidR="0044724F" w:rsidRDefault="0044724F" w:rsidP="0044724F">
      <w:pPr>
        <w:spacing w:after="0"/>
        <w:rPr>
          <w:b/>
          <w:smallCaps/>
        </w:rPr>
      </w:pPr>
      <w:r w:rsidRPr="002B33E5">
        <w:t xml:space="preserve">Please refer to the </w:t>
      </w:r>
      <w:r w:rsidR="0061726E">
        <w:t xml:space="preserve">notes and examples in the </w:t>
      </w:r>
      <w:r w:rsidRPr="002B33E5">
        <w:t xml:space="preserve">EIA Guidelines </w:t>
      </w:r>
      <w:r w:rsidR="00236EF7">
        <w:t>to help</w:t>
      </w:r>
      <w:r w:rsidRPr="002B33E5">
        <w:t xml:space="preserve"> complete th</w:t>
      </w:r>
      <w:r w:rsidR="001C5461">
        <w:t xml:space="preserve">is </w:t>
      </w:r>
      <w:r w:rsidR="00345E3E">
        <w:t>record</w:t>
      </w:r>
      <w:r w:rsidR="0061726E">
        <w:t xml:space="preserve"> </w:t>
      </w:r>
    </w:p>
    <w:tbl>
      <w:tblPr>
        <w:tblStyle w:val="TableGrid"/>
        <w:tblW w:w="5000" w:type="pct"/>
        <w:tblLook w:val="04A0" w:firstRow="1" w:lastRow="0" w:firstColumn="1" w:lastColumn="0" w:noHBand="0" w:noVBand="1"/>
      </w:tblPr>
      <w:tblGrid>
        <w:gridCol w:w="3631"/>
        <w:gridCol w:w="1275"/>
        <w:gridCol w:w="1278"/>
        <w:gridCol w:w="1934"/>
        <w:gridCol w:w="3585"/>
        <w:gridCol w:w="1619"/>
        <w:gridCol w:w="1238"/>
      </w:tblGrid>
      <w:tr w:rsidR="0061726E" w:rsidTr="00B94D76">
        <w:trPr>
          <w:trHeight w:val="629"/>
        </w:trPr>
        <w:tc>
          <w:tcPr>
            <w:tcW w:w="1247" w:type="pct"/>
            <w:shd w:val="clear" w:color="auto" w:fill="FDE9D9" w:themeFill="accent6" w:themeFillTint="33"/>
            <w:vAlign w:val="center"/>
          </w:tcPr>
          <w:p w:rsidR="0061726E" w:rsidRPr="00957B71" w:rsidRDefault="0061726E" w:rsidP="00153782">
            <w:r w:rsidRPr="00957B71">
              <w:t>Tit</w:t>
            </w:r>
            <w:r>
              <w:t>l</w:t>
            </w:r>
            <w:r w:rsidRPr="00957B71">
              <w:t>e</w:t>
            </w:r>
            <w:r>
              <w:t xml:space="preserve"> of Activity/</w:t>
            </w:r>
            <w:r w:rsidR="00153782">
              <w:t>Proposal</w:t>
            </w:r>
            <w:r>
              <w:t>/Policy/Practice</w:t>
            </w:r>
          </w:p>
        </w:tc>
        <w:tc>
          <w:tcPr>
            <w:tcW w:w="877" w:type="pct"/>
            <w:gridSpan w:val="2"/>
          </w:tcPr>
          <w:p w:rsidR="0061726E" w:rsidRDefault="00D023EB" w:rsidP="00DE6D25">
            <w:r>
              <w:t>Assessment Policy</w:t>
            </w:r>
          </w:p>
        </w:tc>
        <w:tc>
          <w:tcPr>
            <w:tcW w:w="664" w:type="pct"/>
            <w:vMerge w:val="restart"/>
            <w:shd w:val="clear" w:color="auto" w:fill="FDE9D9" w:themeFill="accent6" w:themeFillTint="33"/>
            <w:vAlign w:val="center"/>
          </w:tcPr>
          <w:p w:rsidR="0061726E" w:rsidRDefault="0061726E" w:rsidP="0052493B">
            <w:r>
              <w:t>EIA Team and Lead Member of Staff</w:t>
            </w:r>
          </w:p>
        </w:tc>
        <w:tc>
          <w:tcPr>
            <w:tcW w:w="1231" w:type="pct"/>
            <w:vMerge w:val="restart"/>
          </w:tcPr>
          <w:p w:rsidR="0061726E" w:rsidRPr="00656F1C" w:rsidRDefault="00D023EB" w:rsidP="003E723B">
            <w:r>
              <w:t>Loraine Lyall</w:t>
            </w:r>
          </w:p>
        </w:tc>
        <w:tc>
          <w:tcPr>
            <w:tcW w:w="556" w:type="pct"/>
            <w:vMerge w:val="restart"/>
            <w:shd w:val="clear" w:color="auto" w:fill="FDE9D9" w:themeFill="accent6" w:themeFillTint="33"/>
          </w:tcPr>
          <w:p w:rsidR="0061726E" w:rsidRDefault="0061726E" w:rsidP="003E723B">
            <w:pPr>
              <w:rPr>
                <w:sz w:val="20"/>
                <w:szCs w:val="20"/>
              </w:rPr>
            </w:pPr>
            <w:r w:rsidRPr="0052493B">
              <w:t>Date</w:t>
            </w:r>
          </w:p>
        </w:tc>
        <w:tc>
          <w:tcPr>
            <w:tcW w:w="425" w:type="pct"/>
            <w:vMerge w:val="restart"/>
            <w:shd w:val="clear" w:color="auto" w:fill="FFFFFF" w:themeFill="background1"/>
          </w:tcPr>
          <w:p w:rsidR="0027399A" w:rsidRPr="0052493B" w:rsidRDefault="00D023EB" w:rsidP="0027399A">
            <w:r>
              <w:t>03.04.19</w:t>
            </w:r>
          </w:p>
        </w:tc>
      </w:tr>
      <w:tr w:rsidR="0061726E" w:rsidTr="00B94D76">
        <w:trPr>
          <w:trHeight w:val="276"/>
        </w:trPr>
        <w:tc>
          <w:tcPr>
            <w:tcW w:w="1247" w:type="pct"/>
            <w:vMerge w:val="restart"/>
            <w:shd w:val="clear" w:color="auto" w:fill="FDE9D9" w:themeFill="accent6" w:themeFillTint="33"/>
            <w:vAlign w:val="center"/>
          </w:tcPr>
          <w:p w:rsidR="0061726E" w:rsidRDefault="0061726E" w:rsidP="001C5461">
            <w:r>
              <w:t>Type of Policy/Practice</w:t>
            </w:r>
            <w:r w:rsidR="00FC50F2">
              <w:t>/</w:t>
            </w:r>
            <w:r w:rsidR="00D605DD">
              <w:t xml:space="preserve"> (tick box)</w:t>
            </w:r>
          </w:p>
        </w:tc>
        <w:tc>
          <w:tcPr>
            <w:tcW w:w="438" w:type="pct"/>
            <w:vAlign w:val="center"/>
          </w:tcPr>
          <w:p w:rsidR="0061726E" w:rsidRDefault="0061726E" w:rsidP="0061726E">
            <w:r>
              <w:t xml:space="preserve">New    </w:t>
            </w:r>
          </w:p>
        </w:tc>
        <w:tc>
          <w:tcPr>
            <w:tcW w:w="439" w:type="pct"/>
            <w:vAlign w:val="center"/>
          </w:tcPr>
          <w:p w:rsidR="0061726E" w:rsidRDefault="0061726E" w:rsidP="0061726E"/>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Existing</w:t>
            </w:r>
          </w:p>
        </w:tc>
        <w:tc>
          <w:tcPr>
            <w:tcW w:w="439" w:type="pct"/>
            <w:vAlign w:val="center"/>
          </w:tcPr>
          <w:p w:rsidR="0061726E" w:rsidRDefault="0061726E" w:rsidP="001C5461"/>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Revised</w:t>
            </w:r>
          </w:p>
        </w:tc>
        <w:tc>
          <w:tcPr>
            <w:tcW w:w="439" w:type="pct"/>
            <w:vAlign w:val="center"/>
          </w:tcPr>
          <w:p w:rsidR="0061726E" w:rsidRDefault="00D023EB" w:rsidP="001C5461">
            <w:r>
              <w:t>X</w:t>
            </w:r>
          </w:p>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bl>
    <w:p w:rsidR="0026100E" w:rsidRDefault="0026100E" w:rsidP="0044724F">
      <w:pPr>
        <w:spacing w:after="0"/>
        <w:rPr>
          <w:b/>
          <w:smallCaps/>
        </w:rPr>
      </w:pPr>
    </w:p>
    <w:tbl>
      <w:tblPr>
        <w:tblStyle w:val="TableGrid"/>
        <w:tblW w:w="14864" w:type="dxa"/>
        <w:tblInd w:w="45" w:type="dxa"/>
        <w:tblBorders>
          <w:top w:val="none" w:sz="0" w:space="0" w:color="auto"/>
          <w:left w:val="none" w:sz="0" w:space="0" w:color="auto"/>
          <w:right w:val="none" w:sz="0" w:space="0" w:color="auto"/>
        </w:tblBorders>
        <w:tblLook w:val="04A0" w:firstRow="1" w:lastRow="0" w:firstColumn="1" w:lastColumn="0" w:noHBand="0" w:noVBand="1"/>
      </w:tblPr>
      <w:tblGrid>
        <w:gridCol w:w="10"/>
        <w:gridCol w:w="6362"/>
        <w:gridCol w:w="8492"/>
      </w:tblGrid>
      <w:tr w:rsidR="00AF4FFA" w:rsidRPr="00AF4FFA" w:rsidTr="00A53233">
        <w:trPr>
          <w:gridBefore w:val="1"/>
          <w:wBefore w:w="10" w:type="dxa"/>
          <w:trHeight w:val="323"/>
        </w:trPr>
        <w:tc>
          <w:tcPr>
            <w:tcW w:w="14854" w:type="dxa"/>
            <w:gridSpan w:val="2"/>
            <w:tcBorders>
              <w:bottom w:val="single" w:sz="4" w:space="0" w:color="auto"/>
            </w:tcBorders>
            <w:shd w:val="clear" w:color="auto" w:fill="auto"/>
          </w:tcPr>
          <w:p w:rsidR="001C5461" w:rsidRDefault="001C5461" w:rsidP="0044724F">
            <w:pPr>
              <w:spacing w:before="40"/>
              <w:rPr>
                <w:b/>
              </w:rPr>
            </w:pPr>
          </w:p>
          <w:p w:rsidR="00C81A1C" w:rsidRDefault="0052493B" w:rsidP="0044724F">
            <w:pPr>
              <w:spacing w:before="40"/>
              <w:rPr>
                <w:b/>
              </w:rPr>
            </w:pPr>
            <w:r>
              <w:rPr>
                <w:b/>
              </w:rPr>
              <w:t xml:space="preserve">Step 1 – Considering </w:t>
            </w:r>
            <w:r w:rsidR="00C203A8">
              <w:rPr>
                <w:b/>
              </w:rPr>
              <w:t xml:space="preserve">the aims of the </w:t>
            </w:r>
            <w:r w:rsidR="00090CE9">
              <w:rPr>
                <w:b/>
              </w:rPr>
              <w:t>policy/</w:t>
            </w:r>
            <w:r w:rsidR="00C203A8">
              <w:rPr>
                <w:b/>
              </w:rPr>
              <w:t xml:space="preserve">proposal and </w:t>
            </w:r>
            <w:r w:rsidR="00EA7E7F">
              <w:rPr>
                <w:b/>
              </w:rPr>
              <w:t>evidence of how it affects different groups</w:t>
            </w:r>
          </w:p>
          <w:p w:rsidR="001C5461" w:rsidRPr="00AF4FFA" w:rsidRDefault="001C5461" w:rsidP="0044724F">
            <w:pPr>
              <w:spacing w:before="40"/>
              <w:rPr>
                <w:b/>
                <w:color w:val="FFFFFF" w:themeColor="background1"/>
                <w:sz w:val="20"/>
                <w:szCs w:val="20"/>
              </w:rPr>
            </w:pPr>
          </w:p>
        </w:tc>
      </w:tr>
      <w:tr w:rsidR="00C81A1C" w:rsidTr="00A53233">
        <w:trPr>
          <w:gridBefore w:val="1"/>
          <w:wBefore w:w="10" w:type="dxa"/>
          <w:trHeight w:val="857"/>
        </w:trPr>
        <w:tc>
          <w:tcPr>
            <w:tcW w:w="6362" w:type="dxa"/>
            <w:tcBorders>
              <w:top w:val="single" w:sz="4" w:space="0" w:color="auto"/>
              <w:left w:val="single" w:sz="4" w:space="0" w:color="auto"/>
              <w:right w:val="single" w:sz="4" w:space="0" w:color="auto"/>
            </w:tcBorders>
            <w:shd w:val="clear" w:color="auto" w:fill="FDE9D9" w:themeFill="accent6" w:themeFillTint="33"/>
            <w:vAlign w:val="center"/>
            <w:hideMark/>
          </w:tcPr>
          <w:p w:rsidR="009A7D81" w:rsidRDefault="00EF1AAD" w:rsidP="009A7D81">
            <w:pPr>
              <w:spacing w:before="40"/>
              <w:rPr>
                <w:sz w:val="20"/>
                <w:szCs w:val="20"/>
              </w:rPr>
            </w:pPr>
            <w:r w:rsidRPr="00C47DFD">
              <w:t>What are the aims</w:t>
            </w:r>
            <w:r w:rsidR="00C57CA8" w:rsidRPr="00C47DFD">
              <w:t xml:space="preserve"> and purposes </w:t>
            </w:r>
            <w:r w:rsidR="00C81A1C" w:rsidRPr="00C47DFD">
              <w:t xml:space="preserve">of the </w:t>
            </w:r>
            <w:r w:rsidR="009A7D81">
              <w:t>activity/ decision/ new or revised policy or procedure?</w:t>
            </w:r>
          </w:p>
          <w:p w:rsidR="00C57CA8" w:rsidRDefault="0008211F" w:rsidP="001C5461">
            <w:pPr>
              <w:spacing w:before="40"/>
              <w:rPr>
                <w:sz w:val="20"/>
                <w:szCs w:val="20"/>
              </w:rPr>
            </w:pPr>
            <w:r>
              <w:rPr>
                <w:sz w:val="20"/>
                <w:szCs w:val="20"/>
              </w:rPr>
              <w:t>See N</w:t>
            </w:r>
            <w:r w:rsidR="0061726E">
              <w:rPr>
                <w:sz w:val="20"/>
                <w:szCs w:val="20"/>
              </w:rPr>
              <w:t>ote 1</w:t>
            </w:r>
          </w:p>
        </w:tc>
        <w:tc>
          <w:tcPr>
            <w:tcW w:w="8492" w:type="dxa"/>
            <w:tcBorders>
              <w:top w:val="single" w:sz="4" w:space="0" w:color="auto"/>
              <w:left w:val="single" w:sz="4" w:space="0" w:color="auto"/>
              <w:right w:val="single" w:sz="4" w:space="0" w:color="auto"/>
            </w:tcBorders>
          </w:tcPr>
          <w:p w:rsidR="00C81A1C" w:rsidRPr="00B62096" w:rsidRDefault="009278D2" w:rsidP="003E723B">
            <w:pPr>
              <w:spacing w:before="40"/>
            </w:pPr>
            <w:r>
              <w:t>The aim of the updated policy is to ensure that all assessments consistently meet the defined assessment strategies and academic standards prescribed by the relevant awarding and governing bodies.</w:t>
            </w:r>
          </w:p>
        </w:tc>
      </w:tr>
      <w:tr w:rsidR="00C81A1C" w:rsidTr="00A53233">
        <w:trPr>
          <w:gridBefore w:val="1"/>
          <w:wBefore w:w="10" w:type="dxa"/>
          <w:trHeight w:val="701"/>
        </w:trPr>
        <w:tc>
          <w:tcPr>
            <w:tcW w:w="6362" w:type="dxa"/>
            <w:tcBorders>
              <w:top w:val="single" w:sz="4" w:space="0" w:color="auto"/>
              <w:left w:val="single" w:sz="4" w:space="0" w:color="auto"/>
              <w:bottom w:val="single" w:sz="4" w:space="0" w:color="auto"/>
            </w:tcBorders>
            <w:shd w:val="clear" w:color="auto" w:fill="FDE9D9" w:themeFill="accent6" w:themeFillTint="33"/>
            <w:vAlign w:val="center"/>
            <w:hideMark/>
          </w:tcPr>
          <w:p w:rsidR="00C81A1C" w:rsidRDefault="009A7D81" w:rsidP="001C5461">
            <w:pPr>
              <w:spacing w:before="40"/>
            </w:pPr>
            <w:r>
              <w:t>Who will be affected?</w:t>
            </w:r>
            <w:r w:rsidR="005C2CD1" w:rsidRPr="00C47DFD">
              <w:t xml:space="preserve"> </w:t>
            </w:r>
          </w:p>
          <w:p w:rsidR="00D60C67" w:rsidRPr="00C47DFD" w:rsidRDefault="00D60C67" w:rsidP="001C5461">
            <w:pPr>
              <w:spacing w:before="40"/>
            </w:pPr>
            <w:r w:rsidRPr="00D60C67">
              <w:rPr>
                <w:sz w:val="20"/>
                <w:szCs w:val="20"/>
              </w:rPr>
              <w:t>See Note 2</w:t>
            </w:r>
          </w:p>
        </w:tc>
        <w:tc>
          <w:tcPr>
            <w:tcW w:w="8492" w:type="dxa"/>
            <w:tcBorders>
              <w:top w:val="single" w:sz="4" w:space="0" w:color="auto"/>
              <w:bottom w:val="single" w:sz="4" w:space="0" w:color="auto"/>
              <w:right w:val="single" w:sz="4" w:space="0" w:color="auto"/>
            </w:tcBorders>
          </w:tcPr>
          <w:p w:rsidR="009278D2" w:rsidRPr="00B62096" w:rsidRDefault="009278D2" w:rsidP="009278D2">
            <w:pPr>
              <w:spacing w:before="40"/>
            </w:pPr>
            <w:r>
              <w:t>The policy sets out the key principles to be used by staff to ensure that they provide students with the best possible opportunity to succeed in assessment, within the academic standards set.</w:t>
            </w:r>
          </w:p>
        </w:tc>
      </w:tr>
      <w:tr w:rsidR="00C81A1C" w:rsidTr="00A53233">
        <w:trPr>
          <w:trHeight w:val="609"/>
        </w:trPr>
        <w:tc>
          <w:tcPr>
            <w:tcW w:w="6372" w:type="dxa"/>
            <w:gridSpan w:val="2"/>
            <w:tcBorders>
              <w:top w:val="single" w:sz="4" w:space="0" w:color="auto"/>
              <w:left w:val="single" w:sz="4" w:space="0" w:color="auto"/>
            </w:tcBorders>
            <w:shd w:val="clear" w:color="auto" w:fill="FDE9D9" w:themeFill="accent6" w:themeFillTint="33"/>
            <w:vAlign w:val="center"/>
            <w:hideMark/>
          </w:tcPr>
          <w:p w:rsidR="001845F7" w:rsidRDefault="009A7D81" w:rsidP="001C5461">
            <w:pPr>
              <w:spacing w:before="40"/>
            </w:pPr>
            <w:r>
              <w:t>Who will be consulted?</w:t>
            </w:r>
          </w:p>
          <w:p w:rsidR="00D60C67" w:rsidRPr="00851AC2" w:rsidRDefault="00D60C67" w:rsidP="001C5461">
            <w:pPr>
              <w:spacing w:before="40"/>
              <w:rPr>
                <w:rFonts w:asciiTheme="minorHAnsi" w:eastAsia="Times New Roman" w:hAnsiTheme="minorHAnsi" w:cstheme="minorHAnsi"/>
                <w:sz w:val="20"/>
                <w:szCs w:val="20"/>
                <w:lang w:eastAsia="en-GB"/>
              </w:rPr>
            </w:pPr>
            <w:r w:rsidRPr="00D60C67">
              <w:rPr>
                <w:sz w:val="20"/>
                <w:szCs w:val="20"/>
              </w:rPr>
              <w:t>See Note 3</w:t>
            </w:r>
          </w:p>
        </w:tc>
        <w:tc>
          <w:tcPr>
            <w:tcW w:w="8492" w:type="dxa"/>
            <w:tcBorders>
              <w:top w:val="single" w:sz="4" w:space="0" w:color="auto"/>
              <w:right w:val="single" w:sz="4" w:space="0" w:color="auto"/>
            </w:tcBorders>
            <w:vAlign w:val="center"/>
          </w:tcPr>
          <w:p w:rsidR="00D56CEC" w:rsidRPr="009278D2" w:rsidRDefault="009278D2" w:rsidP="00153782">
            <w:pPr>
              <w:spacing w:before="40"/>
              <w:rPr>
                <w:rFonts w:eastAsia="Times New Roman"/>
                <w:lang w:val="en" w:eastAsia="en-GB"/>
              </w:rPr>
            </w:pPr>
            <w:r>
              <w:rPr>
                <w:rFonts w:eastAsia="Times New Roman"/>
                <w:lang w:val="en" w:eastAsia="en-GB"/>
              </w:rPr>
              <w:t>The Head of Curriculum Planning and Performance, the College SQA Co-ordinator, members of the Quality Enhancement Team</w:t>
            </w:r>
          </w:p>
        </w:tc>
      </w:tr>
      <w:tr w:rsidR="00323A6A" w:rsidTr="0027399A">
        <w:trPr>
          <w:trHeight w:val="1584"/>
        </w:trPr>
        <w:tc>
          <w:tcPr>
            <w:tcW w:w="63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845F7" w:rsidRDefault="009A7D81" w:rsidP="007F24AD">
            <w:r>
              <w:t>What evidence is av</w:t>
            </w:r>
            <w:r w:rsidR="007F24AD">
              <w:t>ailable</w:t>
            </w:r>
            <w:r>
              <w:t xml:space="preserve"> </w:t>
            </w:r>
            <w:r w:rsidR="007F24AD">
              <w:t>of</w:t>
            </w:r>
            <w:r>
              <w:t xml:space="preserve"> how the</w:t>
            </w:r>
            <w:r w:rsidR="001845F7" w:rsidRPr="00C47DFD">
              <w:t xml:space="preserve"> </w:t>
            </w:r>
            <w:r w:rsidR="007F24AD">
              <w:t>policy/decision, etc. affects</w:t>
            </w:r>
            <w:r w:rsidR="00E60538">
              <w:t>,</w:t>
            </w:r>
            <w:r w:rsidR="007F24AD">
              <w:t xml:space="preserve"> or may affect</w:t>
            </w:r>
            <w:r w:rsidR="00E60538">
              <w:t>,</w:t>
            </w:r>
            <w:r w:rsidR="007F24AD">
              <w:t xml:space="preserve"> protected groups?</w:t>
            </w:r>
          </w:p>
          <w:p w:rsidR="007F24AD" w:rsidRDefault="007F24AD" w:rsidP="007F24AD">
            <w:r>
              <w:t>Evidence could be quantitative, qualitative or anecdotal.</w:t>
            </w:r>
          </w:p>
          <w:p w:rsidR="000B7095" w:rsidRDefault="000B7095" w:rsidP="007F24AD">
            <w:r>
              <w:t>Do we have enough evidence to judge what the impact may be?</w:t>
            </w:r>
          </w:p>
          <w:p w:rsidR="009748F9" w:rsidRDefault="009748F9" w:rsidP="007F24AD">
            <w:pPr>
              <w:rPr>
                <w:sz w:val="20"/>
                <w:szCs w:val="20"/>
              </w:rPr>
            </w:pPr>
            <w:r w:rsidRPr="009748F9">
              <w:rPr>
                <w:sz w:val="20"/>
              </w:rPr>
              <w:t>See note 4</w:t>
            </w:r>
          </w:p>
        </w:tc>
        <w:tc>
          <w:tcPr>
            <w:tcW w:w="8492" w:type="dxa"/>
            <w:tcBorders>
              <w:top w:val="single" w:sz="4" w:space="0" w:color="auto"/>
              <w:left w:val="single" w:sz="4" w:space="0" w:color="auto"/>
              <w:bottom w:val="single" w:sz="4" w:space="0" w:color="auto"/>
              <w:right w:val="single" w:sz="4" w:space="0" w:color="auto"/>
            </w:tcBorders>
          </w:tcPr>
          <w:p w:rsidR="00B94D76" w:rsidRPr="00B62096" w:rsidRDefault="009278D2" w:rsidP="0027399A">
            <w:pPr>
              <w:spacing w:before="40"/>
              <w:jc w:val="both"/>
            </w:pPr>
            <w:r>
              <w:t>This policy is designed to ensure that assessments are valid, reliable, practicable, equitable and fair.  It does this by setting out the key principles to be followed by staff.  The Policy is subject to Systems Verification by the SQA and other awarding bodies who will scrutinise it to check that it meets the required standard.</w:t>
            </w:r>
          </w:p>
        </w:tc>
      </w:tr>
    </w:tbl>
    <w:p w:rsidR="00A53233" w:rsidRDefault="00A53233"/>
    <w:p w:rsidR="00F077DE" w:rsidRDefault="00F077DE"/>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b/>
          <w:color w:val="221E1F"/>
          <w:sz w:val="28"/>
          <w:szCs w:val="23"/>
        </w:rPr>
      </w:pPr>
      <w:r w:rsidRPr="00E61161">
        <w:rPr>
          <w:rFonts w:asciiTheme="minorHAnsi" w:hAnsiTheme="minorHAnsi" w:cs="Myriad Pro Light"/>
          <w:b/>
          <w:color w:val="221E1F"/>
          <w:sz w:val="28"/>
          <w:szCs w:val="23"/>
        </w:rPr>
        <w:t>Step 2 – Assessing the impact</w:t>
      </w:r>
    </w:p>
    <w:p w:rsidR="009D7A0F" w:rsidRPr="009D7A0F" w:rsidRDefault="009D7A0F" w:rsidP="00150D21">
      <w:pPr>
        <w:spacing w:before="40"/>
        <w:rPr>
          <w:color w:val="221E1F"/>
        </w:rPr>
      </w:pPr>
      <w:r w:rsidRPr="009D7A0F">
        <w:rPr>
          <w:color w:val="221E1F"/>
        </w:rPr>
        <w:t>This involves:</w:t>
      </w:r>
    </w:p>
    <w:p w:rsidR="009D7A0F" w:rsidRPr="00C07BE4" w:rsidRDefault="009D7A0F" w:rsidP="00C07BE4">
      <w:pPr>
        <w:pStyle w:val="ListParagraph"/>
        <w:numPr>
          <w:ilvl w:val="0"/>
          <w:numId w:val="12"/>
        </w:numPr>
        <w:spacing w:before="40"/>
        <w:rPr>
          <w:color w:val="221E1F"/>
        </w:rPr>
      </w:pPr>
      <w:r w:rsidRPr="00C07BE4">
        <w:rPr>
          <w:color w:val="221E1F"/>
        </w:rPr>
        <w:t>Considering relevant evidence relating to people who share a protected characteristic</w:t>
      </w:r>
    </w:p>
    <w:p w:rsidR="009D7A0F" w:rsidRPr="00C07BE4" w:rsidRDefault="009D7A0F" w:rsidP="00C07BE4">
      <w:pPr>
        <w:pStyle w:val="ListParagraph"/>
        <w:numPr>
          <w:ilvl w:val="0"/>
          <w:numId w:val="12"/>
        </w:numPr>
        <w:spacing w:before="40"/>
        <w:rPr>
          <w:color w:val="221E1F"/>
        </w:rPr>
      </w:pPr>
      <w:r w:rsidRPr="00C07BE4">
        <w:rPr>
          <w:color w:val="221E1F"/>
        </w:rPr>
        <w:t>Assessing the impact of applying a decision of a new or revised policy or practice against the needs of the Public Sector Equality Duty (PSED) and each protected characteristic</w:t>
      </w:r>
      <w:r w:rsidR="00AC2C10" w:rsidRPr="00C07BE4">
        <w:rPr>
          <w:color w:val="221E1F"/>
        </w:rPr>
        <w:t>.</w:t>
      </w:r>
    </w:p>
    <w:p w:rsidR="009D7A0F" w:rsidRDefault="009D7A0F" w:rsidP="00792882">
      <w:pPr>
        <w:shd w:val="clear" w:color="auto" w:fill="FFFFFF" w:themeFill="background1"/>
        <w:spacing w:before="40"/>
        <w:rPr>
          <w:color w:val="221E1F"/>
        </w:rPr>
      </w:pPr>
      <w:r w:rsidRPr="009D7A0F">
        <w:rPr>
          <w:color w:val="221E1F"/>
        </w:rPr>
        <w:t xml:space="preserve">The </w:t>
      </w:r>
      <w:r w:rsidR="00792882" w:rsidRPr="009D7A0F">
        <w:rPr>
          <w:color w:val="221E1F"/>
        </w:rPr>
        <w:t>Public Sector Equality Duty</w:t>
      </w:r>
      <w:r w:rsidR="00792882">
        <w:rPr>
          <w:color w:val="221E1F"/>
        </w:rPr>
        <w:t>:</w:t>
      </w:r>
    </w:p>
    <w:tbl>
      <w:tblPr>
        <w:tblStyle w:val="TableGrid"/>
        <w:tblW w:w="5000" w:type="pct"/>
        <w:tblLook w:val="04A0" w:firstRow="1" w:lastRow="0" w:firstColumn="1" w:lastColumn="0" w:noHBand="0" w:noVBand="1"/>
      </w:tblPr>
      <w:tblGrid>
        <w:gridCol w:w="3794"/>
        <w:gridCol w:w="6293"/>
        <w:gridCol w:w="4473"/>
      </w:tblGrid>
      <w:tr w:rsidR="00792882" w:rsidRPr="00A86410" w:rsidTr="00792882">
        <w:tc>
          <w:tcPr>
            <w:tcW w:w="1303" w:type="pct"/>
            <w:shd w:val="clear" w:color="auto" w:fill="FBD4B4" w:themeFill="accent6" w:themeFillTint="66"/>
          </w:tcPr>
          <w:p w:rsidR="00792882" w:rsidRPr="00A133AF" w:rsidRDefault="00792882" w:rsidP="0066252E">
            <w:pPr>
              <w:rPr>
                <w:b/>
                <w:sz w:val="28"/>
              </w:rPr>
            </w:pPr>
            <w:r w:rsidRPr="00A133AF">
              <w:rPr>
                <w:b/>
                <w:sz w:val="28"/>
              </w:rPr>
              <w:t>Eliminating discrimination, harassment and victimisation</w:t>
            </w:r>
          </w:p>
        </w:tc>
        <w:tc>
          <w:tcPr>
            <w:tcW w:w="2161" w:type="pct"/>
            <w:shd w:val="clear" w:color="auto" w:fill="FBD4B4" w:themeFill="accent6" w:themeFillTint="66"/>
          </w:tcPr>
          <w:p w:rsidR="00792882" w:rsidRPr="00A133AF" w:rsidRDefault="00792882" w:rsidP="0066252E">
            <w:pPr>
              <w:rPr>
                <w:b/>
                <w:sz w:val="28"/>
              </w:rPr>
            </w:pPr>
            <w:r w:rsidRPr="00A133AF">
              <w:rPr>
                <w:b/>
                <w:sz w:val="28"/>
              </w:rPr>
              <w:t>Advancing equality-</w:t>
            </w:r>
          </w:p>
          <w:p w:rsidR="00792882" w:rsidRPr="00A86410" w:rsidRDefault="00792882" w:rsidP="00792882">
            <w:pPr>
              <w:pStyle w:val="ListParagraph"/>
              <w:numPr>
                <w:ilvl w:val="0"/>
                <w:numId w:val="9"/>
              </w:numPr>
              <w:rPr>
                <w:b/>
                <w:sz w:val="28"/>
              </w:rPr>
            </w:pPr>
            <w:r w:rsidRPr="00A86410">
              <w:rPr>
                <w:b/>
                <w:sz w:val="28"/>
              </w:rPr>
              <w:t xml:space="preserve">Removing </w:t>
            </w:r>
            <w:r>
              <w:rPr>
                <w:b/>
                <w:sz w:val="28"/>
              </w:rPr>
              <w:t>disadvantage</w:t>
            </w:r>
          </w:p>
          <w:p w:rsidR="00792882" w:rsidRPr="00A86410" w:rsidRDefault="00792882" w:rsidP="00792882">
            <w:pPr>
              <w:pStyle w:val="ListParagraph"/>
              <w:numPr>
                <w:ilvl w:val="0"/>
                <w:numId w:val="9"/>
              </w:numPr>
              <w:rPr>
                <w:b/>
                <w:sz w:val="28"/>
              </w:rPr>
            </w:pPr>
            <w:r w:rsidRPr="00A86410">
              <w:rPr>
                <w:b/>
                <w:sz w:val="28"/>
              </w:rPr>
              <w:t xml:space="preserve">Meeting </w:t>
            </w:r>
            <w:r>
              <w:rPr>
                <w:b/>
                <w:sz w:val="28"/>
              </w:rPr>
              <w:t xml:space="preserve">different </w:t>
            </w:r>
            <w:r w:rsidRPr="00A86410">
              <w:rPr>
                <w:b/>
                <w:sz w:val="28"/>
              </w:rPr>
              <w:t>needs</w:t>
            </w:r>
          </w:p>
          <w:p w:rsidR="00792882" w:rsidRPr="00A86410" w:rsidRDefault="00792882" w:rsidP="00792882">
            <w:pPr>
              <w:pStyle w:val="ListParagraph"/>
              <w:numPr>
                <w:ilvl w:val="0"/>
                <w:numId w:val="9"/>
              </w:numPr>
              <w:rPr>
                <w:b/>
                <w:sz w:val="28"/>
              </w:rPr>
            </w:pPr>
            <w:r w:rsidRPr="00A86410">
              <w:rPr>
                <w:b/>
                <w:sz w:val="28"/>
              </w:rPr>
              <w:t>Encouraging participation</w:t>
            </w:r>
          </w:p>
        </w:tc>
        <w:tc>
          <w:tcPr>
            <w:tcW w:w="1536" w:type="pct"/>
            <w:shd w:val="clear" w:color="auto" w:fill="FBD4B4" w:themeFill="accent6" w:themeFillTint="66"/>
          </w:tcPr>
          <w:p w:rsidR="00792882" w:rsidRPr="00A133AF" w:rsidRDefault="00792882" w:rsidP="0066252E">
            <w:pPr>
              <w:rPr>
                <w:b/>
                <w:sz w:val="28"/>
              </w:rPr>
            </w:pPr>
            <w:r w:rsidRPr="00A133AF">
              <w:rPr>
                <w:b/>
                <w:sz w:val="28"/>
              </w:rPr>
              <w:t>Fostering good relations</w:t>
            </w:r>
          </w:p>
          <w:p w:rsidR="00792882" w:rsidRPr="00A86410" w:rsidRDefault="00792882" w:rsidP="00792882">
            <w:pPr>
              <w:pStyle w:val="ListParagraph"/>
              <w:numPr>
                <w:ilvl w:val="0"/>
                <w:numId w:val="10"/>
              </w:numPr>
              <w:rPr>
                <w:b/>
                <w:sz w:val="28"/>
              </w:rPr>
            </w:pPr>
            <w:r w:rsidRPr="00A86410">
              <w:rPr>
                <w:b/>
                <w:sz w:val="28"/>
              </w:rPr>
              <w:t>Tackling prejudice</w:t>
            </w:r>
          </w:p>
          <w:p w:rsidR="00792882" w:rsidRPr="00A86410" w:rsidRDefault="00792882" w:rsidP="00792882">
            <w:pPr>
              <w:pStyle w:val="ListParagraph"/>
              <w:numPr>
                <w:ilvl w:val="0"/>
                <w:numId w:val="10"/>
              </w:numPr>
              <w:rPr>
                <w:b/>
                <w:sz w:val="28"/>
              </w:rPr>
            </w:pPr>
            <w:r w:rsidRPr="00A86410">
              <w:rPr>
                <w:b/>
                <w:sz w:val="28"/>
              </w:rPr>
              <w:t>Promoting understanding</w:t>
            </w:r>
          </w:p>
        </w:tc>
      </w:tr>
    </w:tbl>
    <w:p w:rsidR="009D7A0F" w:rsidRPr="00E61161" w:rsidRDefault="009D7A0F" w:rsidP="00150D21">
      <w:pPr>
        <w:tabs>
          <w:tab w:val="left" w:pos="11718"/>
        </w:tabs>
        <w:spacing w:before="40"/>
        <w:ind w:left="113"/>
        <w:rPr>
          <w:rFonts w:asciiTheme="minorHAnsi" w:hAnsiTheme="minorHAnsi" w:cs="Myriad Pro Light"/>
          <w:color w:val="221E1F"/>
          <w:sz w:val="28"/>
          <w:szCs w:val="23"/>
        </w:rPr>
      </w:pPr>
      <w:r w:rsidRPr="0043183F">
        <w:rPr>
          <w:sz w:val="20"/>
        </w:rPr>
        <w:t>See Note 5</w:t>
      </w:r>
      <w:r w:rsidRPr="0043183F">
        <w:rPr>
          <w:rFonts w:asciiTheme="minorHAnsi" w:hAnsiTheme="minorHAnsi" w:cs="Myriad Pro Light"/>
          <w:color w:val="221E1F"/>
          <w:sz w:val="28"/>
          <w:szCs w:val="23"/>
        </w:rPr>
        <w:tab/>
      </w:r>
    </w:p>
    <w:p w:rsidR="009D7A0F" w:rsidRDefault="009D7A0F" w:rsidP="009D7A0F">
      <w:pPr>
        <w:pStyle w:val="Pa4"/>
        <w:spacing w:before="140"/>
        <w:rPr>
          <w:rFonts w:asciiTheme="minorHAnsi" w:hAnsiTheme="minorHAnsi" w:cs="Myriad Pro Light"/>
          <w:color w:val="221E1F"/>
          <w:sz w:val="28"/>
          <w:szCs w:val="23"/>
        </w:rPr>
      </w:pPr>
      <w:r>
        <w:rPr>
          <w:rFonts w:asciiTheme="minorHAnsi" w:hAnsiTheme="minorHAnsi" w:cs="Myriad Pro Light"/>
          <w:color w:val="221E1F"/>
          <w:sz w:val="28"/>
          <w:szCs w:val="23"/>
        </w:rPr>
        <w:t>Key Questions to ask:</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potential positive/neutral/negative impacts can be identified?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does </w:t>
      </w:r>
      <w:r w:rsidRPr="00F030DB">
        <w:rPr>
          <w:rFonts w:asciiTheme="minorHAnsi" w:hAnsiTheme="minorHAnsi" w:cs="Myriad Pro Light"/>
          <w:color w:val="221E1F"/>
          <w:sz w:val="28"/>
          <w:szCs w:val="23"/>
        </w:rPr>
        <w:t xml:space="preserve">evidence </w:t>
      </w:r>
      <w:r w:rsidRPr="00993E9D">
        <w:rPr>
          <w:rFonts w:asciiTheme="minorHAnsi" w:hAnsiTheme="minorHAnsi" w:cs="Myriad Pro Light"/>
          <w:color w:val="221E1F"/>
          <w:sz w:val="28"/>
          <w:szCs w:val="23"/>
        </w:rPr>
        <w:t>demonstrate about positive/neutral/negative impacts for different protected characteristic groups? E</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g</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 xml:space="preserve"> statistics on participation, progression or outcomes, feedback or complaints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Does the policy/procedure/practice/decision take account of the needs of people with different protected characteristics? How is this demonstrated? </w:t>
      </w:r>
    </w:p>
    <w:p w:rsidR="00E9760D" w:rsidRPr="00E9760D" w:rsidRDefault="009D7A0F" w:rsidP="009D7A0F">
      <w:pPr>
        <w:pStyle w:val="ListParagraph"/>
        <w:numPr>
          <w:ilvl w:val="0"/>
          <w:numId w:val="11"/>
        </w:numPr>
        <w:tabs>
          <w:tab w:val="left" w:pos="4085"/>
          <w:tab w:val="left" w:pos="11718"/>
        </w:tabs>
        <w:spacing w:before="40"/>
        <w:rPr>
          <w:sz w:val="20"/>
          <w:szCs w:val="20"/>
        </w:rPr>
      </w:pPr>
      <w:r w:rsidRPr="009D7A0F">
        <w:rPr>
          <w:rFonts w:asciiTheme="minorHAnsi" w:hAnsiTheme="minorHAnsi" w:cs="Myriad Pro Light"/>
          <w:color w:val="221E1F"/>
          <w:sz w:val="28"/>
          <w:szCs w:val="23"/>
        </w:rPr>
        <w:t>Does it affect some groups differently? Is this proportionate?</w:t>
      </w:r>
    </w:p>
    <w:p w:rsidR="00E9760D" w:rsidRPr="00562A05" w:rsidRDefault="00ED6941">
      <w:pPr>
        <w:rPr>
          <w:color w:val="221E1F"/>
          <w:sz w:val="28"/>
          <w:szCs w:val="23"/>
        </w:rPr>
      </w:pPr>
      <w:r>
        <w:rPr>
          <w:color w:val="221E1F"/>
          <w:sz w:val="20"/>
          <w:szCs w:val="23"/>
        </w:rPr>
        <w:t>See Note 6</w:t>
      </w:r>
      <w:r w:rsidR="00E9760D" w:rsidRPr="00562A05">
        <w:rPr>
          <w:color w:val="221E1F"/>
          <w:sz w:val="28"/>
          <w:szCs w:val="23"/>
        </w:rPr>
        <w:br w:type="page"/>
      </w:r>
    </w:p>
    <w:p w:rsidR="009D7F1F" w:rsidRPr="009D7A0F" w:rsidRDefault="009D7F1F" w:rsidP="00E9760D">
      <w:pPr>
        <w:pStyle w:val="ListParagraph"/>
        <w:tabs>
          <w:tab w:val="left" w:pos="4085"/>
          <w:tab w:val="left" w:pos="11718"/>
        </w:tabs>
        <w:spacing w:before="40"/>
        <w:rPr>
          <w:sz w:val="20"/>
          <w:szCs w:val="20"/>
        </w:rPr>
      </w:pPr>
      <w:r w:rsidRPr="009D7A0F">
        <w:rPr>
          <w:sz w:val="20"/>
          <w:szCs w:val="20"/>
        </w:rPr>
        <w:lastRenderedPageBreak/>
        <w:tab/>
      </w:r>
    </w:p>
    <w:p w:rsidR="005E715E" w:rsidRDefault="005E715E" w:rsidP="00AC2C10">
      <w:pPr>
        <w:pStyle w:val="NoSpacing"/>
        <w:ind w:left="720"/>
      </w:pPr>
    </w:p>
    <w:tbl>
      <w:tblPr>
        <w:tblStyle w:val="TableGrid"/>
        <w:tblW w:w="14739" w:type="dxa"/>
        <w:tblInd w:w="165" w:type="dxa"/>
        <w:tblLayout w:type="fixed"/>
        <w:tblLook w:val="04A0" w:firstRow="1" w:lastRow="0" w:firstColumn="1" w:lastColumn="0" w:noHBand="0" w:noVBand="1"/>
      </w:tblPr>
      <w:tblGrid>
        <w:gridCol w:w="2689"/>
        <w:gridCol w:w="1399"/>
        <w:gridCol w:w="4166"/>
        <w:gridCol w:w="1220"/>
        <w:gridCol w:w="5265"/>
      </w:tblGrid>
      <w:tr w:rsidR="0070228B" w:rsidRPr="00AF4FFA" w:rsidTr="00175CB7">
        <w:trPr>
          <w:trHeight w:val="810"/>
          <w:tblHead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48B0" w:rsidRDefault="00D234C4" w:rsidP="00D234C4">
            <w:pPr>
              <w:jc w:val="center"/>
            </w:pPr>
            <w:r w:rsidRPr="00D234C4">
              <w:t>Protected characteristic</w:t>
            </w:r>
          </w:p>
          <w:p w:rsidR="00D234C4" w:rsidRPr="00EC4E61" w:rsidRDefault="00D234C4" w:rsidP="00D234C4">
            <w:pPr>
              <w:jc w:val="center"/>
              <w:rPr>
                <w:b/>
                <w:sz w:val="20"/>
                <w:szCs w:val="20"/>
              </w:rPr>
            </w:pPr>
          </w:p>
        </w:tc>
        <w:tc>
          <w:tcPr>
            <w:tcW w:w="1399" w:type="dxa"/>
            <w:tcBorders>
              <w:left w:val="single" w:sz="4" w:space="0" w:color="auto"/>
              <w:bottom w:val="single" w:sz="4" w:space="0" w:color="auto"/>
            </w:tcBorders>
            <w:shd w:val="clear" w:color="auto" w:fill="FDE9D9" w:themeFill="accent6" w:themeFillTint="33"/>
            <w:vAlign w:val="center"/>
          </w:tcPr>
          <w:p w:rsidR="00F70D37" w:rsidRDefault="00F70D37" w:rsidP="00EC4E61">
            <w:pPr>
              <w:jc w:val="center"/>
            </w:pPr>
            <w:r>
              <w:t>Potential</w:t>
            </w:r>
          </w:p>
          <w:p w:rsidR="006F48B0" w:rsidRPr="00EC4E61" w:rsidRDefault="006F48B0" w:rsidP="00E9760D">
            <w:pPr>
              <w:jc w:val="center"/>
            </w:pPr>
            <w:r w:rsidRPr="009975A9">
              <w:t>P</w:t>
            </w:r>
            <w:r>
              <w:t>ositive</w:t>
            </w:r>
            <w:r w:rsidRPr="009975A9">
              <w:t xml:space="preserve"> I</w:t>
            </w:r>
            <w:r>
              <w:t>mpact</w:t>
            </w:r>
            <w:r w:rsidR="00E9760D">
              <w:t xml:space="preserve"> Y/N</w:t>
            </w:r>
          </w:p>
        </w:tc>
        <w:tc>
          <w:tcPr>
            <w:tcW w:w="4166" w:type="dxa"/>
            <w:shd w:val="clear" w:color="auto" w:fill="FDE9D9" w:themeFill="accent6" w:themeFillTint="33"/>
            <w:vAlign w:val="center"/>
          </w:tcPr>
          <w:p w:rsidR="006F48B0" w:rsidRDefault="006F48B0" w:rsidP="006F48B0">
            <w:pPr>
              <w:jc w:val="center"/>
            </w:pPr>
            <w:r w:rsidRPr="00483B7F">
              <w:t>Deta</w:t>
            </w:r>
            <w:r w:rsidR="00202247">
              <w:t>ils of Expected Positive Impact</w:t>
            </w:r>
          </w:p>
        </w:tc>
        <w:tc>
          <w:tcPr>
            <w:tcW w:w="1220" w:type="dxa"/>
            <w:shd w:val="clear" w:color="auto" w:fill="FDE9D9" w:themeFill="accent6" w:themeFillTint="33"/>
            <w:vAlign w:val="center"/>
          </w:tcPr>
          <w:p w:rsidR="006F48B0" w:rsidRPr="00483B7F" w:rsidRDefault="00F70D37" w:rsidP="00F70D37">
            <w:pPr>
              <w:jc w:val="center"/>
            </w:pPr>
            <w:r>
              <w:t xml:space="preserve">Potential </w:t>
            </w:r>
            <w:r w:rsidR="006F48B0">
              <w:t>Negative</w:t>
            </w:r>
            <w:r w:rsidR="006F48B0" w:rsidRPr="009975A9">
              <w:t xml:space="preserve"> I</w:t>
            </w:r>
            <w:r w:rsidR="006F48B0">
              <w:t xml:space="preserve">mpact </w:t>
            </w:r>
            <w:r w:rsidR="00E9760D">
              <w:t>Y/N</w:t>
            </w:r>
          </w:p>
        </w:tc>
        <w:tc>
          <w:tcPr>
            <w:tcW w:w="5265" w:type="dxa"/>
            <w:shd w:val="clear" w:color="auto" w:fill="FDE9D9" w:themeFill="accent6" w:themeFillTint="33"/>
            <w:vAlign w:val="center"/>
          </w:tcPr>
          <w:p w:rsidR="006F48B0" w:rsidRPr="00483B7F" w:rsidRDefault="006F48B0" w:rsidP="006F48B0">
            <w:pPr>
              <w:jc w:val="center"/>
            </w:pPr>
            <w:r w:rsidRPr="00483B7F">
              <w:t xml:space="preserve">Details of Expected </w:t>
            </w:r>
            <w:r>
              <w:t xml:space="preserve">Negative </w:t>
            </w:r>
            <w:r w:rsidR="00202247">
              <w:t>Impact</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Age</w:t>
            </w:r>
          </w:p>
        </w:tc>
        <w:tc>
          <w:tcPr>
            <w:tcW w:w="1399" w:type="dxa"/>
            <w:tcBorders>
              <w:top w:val="single" w:sz="4" w:space="0" w:color="auto"/>
            </w:tcBorders>
            <w:shd w:val="clear" w:color="auto" w:fill="FFFFFF" w:themeFill="background1"/>
          </w:tcPr>
          <w:p w:rsidR="00E9760D" w:rsidRDefault="009278D2" w:rsidP="00AC06CE">
            <w:pPr>
              <w:pStyle w:val="NoSpacing"/>
            </w:pPr>
            <w:r>
              <w:t>Y</w:t>
            </w:r>
          </w:p>
          <w:p w:rsidR="009278D2" w:rsidRPr="00AC06CE" w:rsidRDefault="009278D2" w:rsidP="00AC06CE">
            <w:pPr>
              <w:pStyle w:val="NoSpacing"/>
            </w:pPr>
          </w:p>
        </w:tc>
        <w:tc>
          <w:tcPr>
            <w:tcW w:w="4166" w:type="dxa"/>
            <w:shd w:val="clear" w:color="auto" w:fill="FFFFFF" w:themeFill="background1"/>
          </w:tcPr>
          <w:p w:rsidR="00E9760D" w:rsidRDefault="009278D2" w:rsidP="006F48B0">
            <w:pPr>
              <w:spacing w:before="40"/>
              <w:rPr>
                <w:szCs w:val="20"/>
              </w:rPr>
            </w:pPr>
            <w:r>
              <w:rPr>
                <w:szCs w:val="20"/>
              </w:rPr>
              <w:t xml:space="preserve">The purpose of the Assessment Policy is to ensure that assessments at the college are valid, reliable, practicable, equitable and fair.  This will ensure </w:t>
            </w:r>
            <w:r w:rsidR="001107E4">
              <w:rPr>
                <w:szCs w:val="20"/>
              </w:rPr>
              <w:t xml:space="preserve">that all students </w:t>
            </w:r>
            <w:r w:rsidR="001B2632">
              <w:rPr>
                <w:szCs w:val="20"/>
              </w:rPr>
              <w:t>will have the best possible opportunity to succeed in assessment, within the academic standards set.</w:t>
            </w:r>
          </w:p>
          <w:p w:rsidR="001B2632" w:rsidRDefault="001B2632" w:rsidP="006F48B0">
            <w:pPr>
              <w:spacing w:before="40"/>
              <w:rPr>
                <w:szCs w:val="20"/>
              </w:rPr>
            </w:pPr>
          </w:p>
          <w:p w:rsidR="001B2632" w:rsidRDefault="001B2632" w:rsidP="006F48B0">
            <w:pPr>
              <w:spacing w:before="40"/>
              <w:rPr>
                <w:szCs w:val="20"/>
              </w:rPr>
            </w:pPr>
            <w:r>
              <w:rPr>
                <w:szCs w:val="20"/>
              </w:rPr>
              <w:t>Assessment arrangements will be put in place for both internal and external assessment to support individual student needs, thereby removing barriers, ensuring participation and promoting understanding.</w:t>
            </w:r>
          </w:p>
          <w:p w:rsidR="001B2632" w:rsidRDefault="001B2632" w:rsidP="006F48B0">
            <w:pPr>
              <w:spacing w:before="40"/>
              <w:rPr>
                <w:szCs w:val="20"/>
              </w:rPr>
            </w:pPr>
          </w:p>
          <w:p w:rsidR="001B2632" w:rsidRPr="00B62096" w:rsidRDefault="001B2632" w:rsidP="006F48B0">
            <w:pPr>
              <w:spacing w:before="40"/>
              <w:rPr>
                <w:szCs w:val="20"/>
              </w:rPr>
            </w:pPr>
            <w:r>
              <w:rPr>
                <w:szCs w:val="20"/>
              </w:rPr>
              <w:t>Internal and External Verification is carried out to ensure that assessment decisions meet awarding body requirements.  EV reports show that Edinburgh College has a robust assessment and verification process which supports student success within the academic standards set.</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Disability</w:t>
            </w:r>
          </w:p>
        </w:tc>
        <w:tc>
          <w:tcPr>
            <w:tcW w:w="1399" w:type="dxa"/>
            <w:tcBorders>
              <w:top w:val="single" w:sz="4" w:space="0" w:color="auto"/>
            </w:tcBorders>
            <w:shd w:val="clear" w:color="auto" w:fill="FFFFFF" w:themeFill="background1"/>
          </w:tcPr>
          <w:p w:rsidR="00E9760D" w:rsidRPr="00AC06CE" w:rsidRDefault="009278D2" w:rsidP="00AC06CE">
            <w:pPr>
              <w:pStyle w:val="NoSpacing"/>
            </w:pPr>
            <w:r>
              <w:t>Y</w:t>
            </w:r>
          </w:p>
        </w:tc>
        <w:tc>
          <w:tcPr>
            <w:tcW w:w="4166" w:type="dxa"/>
            <w:shd w:val="clear" w:color="auto" w:fill="FFFFFF" w:themeFill="background1"/>
          </w:tcPr>
          <w:p w:rsidR="00E9760D" w:rsidRPr="00B62096" w:rsidRDefault="00E9760D" w:rsidP="006F48B0">
            <w:pPr>
              <w:spacing w:before="40"/>
              <w:rPr>
                <w:szCs w:val="20"/>
              </w:rPr>
            </w:pP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lastRenderedPageBreak/>
              <w:t>Gender reassignment</w:t>
            </w:r>
          </w:p>
          <w:p w:rsidR="00E9760D" w:rsidRPr="00483B7F" w:rsidRDefault="00E9760D" w:rsidP="00EC4E61"/>
        </w:tc>
        <w:tc>
          <w:tcPr>
            <w:tcW w:w="1399" w:type="dxa"/>
            <w:tcBorders>
              <w:top w:val="single" w:sz="4" w:space="0" w:color="auto"/>
            </w:tcBorders>
            <w:shd w:val="clear" w:color="auto" w:fill="FFFFFF" w:themeFill="background1"/>
          </w:tcPr>
          <w:p w:rsidR="00E9760D" w:rsidRPr="00AC06CE" w:rsidRDefault="009278D2" w:rsidP="00AC06CE">
            <w:pPr>
              <w:pStyle w:val="NoSpacing"/>
            </w:pPr>
            <w:r>
              <w:t>Y</w:t>
            </w:r>
          </w:p>
        </w:tc>
        <w:tc>
          <w:tcPr>
            <w:tcW w:w="4166" w:type="dxa"/>
            <w:shd w:val="clear" w:color="auto" w:fill="FFFFFF" w:themeFill="background1"/>
          </w:tcPr>
          <w:p w:rsidR="00B94D76" w:rsidRPr="00B62096" w:rsidRDefault="001B2632" w:rsidP="006F48B0">
            <w:pPr>
              <w:spacing w:before="40"/>
              <w:rPr>
                <w:szCs w:val="20"/>
              </w:rPr>
            </w:pPr>
            <w:r>
              <w:rPr>
                <w:szCs w:val="20"/>
              </w:rPr>
              <w:t>“</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Marriage/civil partnership (relevant in employment law)</w:t>
            </w:r>
          </w:p>
        </w:tc>
        <w:tc>
          <w:tcPr>
            <w:tcW w:w="1399" w:type="dxa"/>
            <w:tcBorders>
              <w:top w:val="single" w:sz="4" w:space="0" w:color="auto"/>
            </w:tcBorders>
            <w:shd w:val="clear" w:color="auto" w:fill="FFFFFF" w:themeFill="background1"/>
          </w:tcPr>
          <w:p w:rsidR="00E9760D" w:rsidRPr="00AC06CE" w:rsidRDefault="009278D2" w:rsidP="00AC06CE">
            <w:pPr>
              <w:pStyle w:val="NoSpacing"/>
            </w:pPr>
            <w:r>
              <w:t>Y</w:t>
            </w:r>
          </w:p>
        </w:tc>
        <w:tc>
          <w:tcPr>
            <w:tcW w:w="4166" w:type="dxa"/>
            <w:shd w:val="clear" w:color="auto" w:fill="FFFFFF" w:themeFill="background1"/>
          </w:tcPr>
          <w:p w:rsidR="00E9760D" w:rsidRPr="00B62096" w:rsidRDefault="001B2632" w:rsidP="006F48B0">
            <w:pPr>
              <w:spacing w:before="40"/>
              <w:rPr>
                <w:szCs w:val="20"/>
              </w:rPr>
            </w:pPr>
            <w:r>
              <w:rPr>
                <w:szCs w:val="20"/>
              </w:rPr>
              <w:t>“</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BC2C13" w:rsidP="00EC4E61">
            <w:r>
              <w:t>Pregnancy</w:t>
            </w:r>
            <w:r w:rsidR="00E9760D">
              <w:t xml:space="preserve"> and Maternity</w:t>
            </w:r>
          </w:p>
        </w:tc>
        <w:tc>
          <w:tcPr>
            <w:tcW w:w="1399" w:type="dxa"/>
            <w:tcBorders>
              <w:top w:val="single" w:sz="4" w:space="0" w:color="auto"/>
            </w:tcBorders>
            <w:shd w:val="clear" w:color="auto" w:fill="FFFFFF" w:themeFill="background1"/>
          </w:tcPr>
          <w:p w:rsidR="00E9760D" w:rsidRPr="00AC06CE" w:rsidRDefault="009278D2" w:rsidP="00AC06CE">
            <w:pPr>
              <w:pStyle w:val="NoSpacing"/>
            </w:pPr>
            <w:r>
              <w:t>Y</w:t>
            </w:r>
          </w:p>
        </w:tc>
        <w:tc>
          <w:tcPr>
            <w:tcW w:w="4166" w:type="dxa"/>
            <w:shd w:val="clear" w:color="auto" w:fill="FFFFFF" w:themeFill="background1"/>
          </w:tcPr>
          <w:p w:rsidR="00E9760D" w:rsidRPr="00B62096" w:rsidRDefault="001B2632" w:rsidP="006F48B0">
            <w:pPr>
              <w:spacing w:before="40"/>
              <w:rPr>
                <w:szCs w:val="20"/>
              </w:rPr>
            </w:pPr>
            <w:r>
              <w:rPr>
                <w:szCs w:val="20"/>
              </w:rPr>
              <w:t>“</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Race</w:t>
            </w:r>
          </w:p>
        </w:tc>
        <w:tc>
          <w:tcPr>
            <w:tcW w:w="1399" w:type="dxa"/>
            <w:tcBorders>
              <w:top w:val="single" w:sz="4" w:space="0" w:color="auto"/>
            </w:tcBorders>
            <w:shd w:val="clear" w:color="auto" w:fill="FFFFFF" w:themeFill="background1"/>
          </w:tcPr>
          <w:p w:rsidR="00E9760D" w:rsidRPr="00AC06CE" w:rsidRDefault="009278D2" w:rsidP="00AC06CE">
            <w:pPr>
              <w:pStyle w:val="NoSpacing"/>
            </w:pPr>
            <w:r>
              <w:t>Y</w:t>
            </w:r>
          </w:p>
        </w:tc>
        <w:tc>
          <w:tcPr>
            <w:tcW w:w="4166" w:type="dxa"/>
            <w:shd w:val="clear" w:color="auto" w:fill="FFFFFF" w:themeFill="background1"/>
          </w:tcPr>
          <w:p w:rsidR="00E9760D" w:rsidRPr="00B62096" w:rsidRDefault="001B2632" w:rsidP="006F48B0">
            <w:pPr>
              <w:spacing w:before="40"/>
              <w:rPr>
                <w:szCs w:val="20"/>
              </w:rPr>
            </w:pPr>
            <w:r>
              <w:rPr>
                <w:szCs w:val="20"/>
              </w:rPr>
              <w:t>“</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Religion or belief</w:t>
            </w:r>
          </w:p>
        </w:tc>
        <w:tc>
          <w:tcPr>
            <w:tcW w:w="1399" w:type="dxa"/>
            <w:tcBorders>
              <w:top w:val="single" w:sz="4" w:space="0" w:color="auto"/>
            </w:tcBorders>
            <w:shd w:val="clear" w:color="auto" w:fill="FFFFFF" w:themeFill="background1"/>
          </w:tcPr>
          <w:p w:rsidR="00E9760D" w:rsidRPr="00AC06CE" w:rsidRDefault="009278D2" w:rsidP="00AC06CE">
            <w:pPr>
              <w:pStyle w:val="NoSpacing"/>
            </w:pPr>
            <w:r>
              <w:t>Y</w:t>
            </w:r>
          </w:p>
        </w:tc>
        <w:tc>
          <w:tcPr>
            <w:tcW w:w="4166" w:type="dxa"/>
            <w:shd w:val="clear" w:color="auto" w:fill="FFFFFF" w:themeFill="background1"/>
          </w:tcPr>
          <w:p w:rsidR="00E9760D" w:rsidRPr="00B62096" w:rsidRDefault="001B2632" w:rsidP="006F48B0">
            <w:pPr>
              <w:spacing w:before="40"/>
              <w:rPr>
                <w:szCs w:val="20"/>
              </w:rPr>
            </w:pPr>
            <w:r>
              <w:rPr>
                <w:szCs w:val="20"/>
              </w:rPr>
              <w:t>“</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Sex</w:t>
            </w:r>
          </w:p>
        </w:tc>
        <w:tc>
          <w:tcPr>
            <w:tcW w:w="1399" w:type="dxa"/>
            <w:tcBorders>
              <w:top w:val="single" w:sz="4" w:space="0" w:color="auto"/>
            </w:tcBorders>
            <w:shd w:val="clear" w:color="auto" w:fill="FFFFFF" w:themeFill="background1"/>
          </w:tcPr>
          <w:p w:rsidR="00E9760D" w:rsidRPr="00AC06CE" w:rsidRDefault="009278D2" w:rsidP="00AC06CE">
            <w:pPr>
              <w:pStyle w:val="NoSpacing"/>
            </w:pPr>
            <w:r>
              <w:t>Y</w:t>
            </w:r>
          </w:p>
        </w:tc>
        <w:tc>
          <w:tcPr>
            <w:tcW w:w="4166" w:type="dxa"/>
            <w:shd w:val="clear" w:color="auto" w:fill="FFFFFF" w:themeFill="background1"/>
          </w:tcPr>
          <w:p w:rsidR="00E9760D" w:rsidRPr="00B62096" w:rsidRDefault="001B2632" w:rsidP="006F48B0">
            <w:pPr>
              <w:spacing w:before="40"/>
              <w:rPr>
                <w:szCs w:val="20"/>
              </w:rPr>
            </w:pPr>
            <w:r>
              <w:rPr>
                <w:szCs w:val="20"/>
              </w:rPr>
              <w:t>“</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Sexual orientation</w:t>
            </w:r>
          </w:p>
        </w:tc>
        <w:tc>
          <w:tcPr>
            <w:tcW w:w="1399" w:type="dxa"/>
            <w:tcBorders>
              <w:top w:val="single" w:sz="4" w:space="0" w:color="auto"/>
            </w:tcBorders>
            <w:shd w:val="clear" w:color="auto" w:fill="FFFFFF" w:themeFill="background1"/>
          </w:tcPr>
          <w:p w:rsidR="00E9760D" w:rsidRPr="00AC06CE" w:rsidRDefault="009278D2" w:rsidP="00AC06CE">
            <w:pPr>
              <w:pStyle w:val="NoSpacing"/>
            </w:pPr>
            <w:r>
              <w:t>Y</w:t>
            </w:r>
          </w:p>
        </w:tc>
        <w:tc>
          <w:tcPr>
            <w:tcW w:w="4166" w:type="dxa"/>
            <w:shd w:val="clear" w:color="auto" w:fill="FFFFFF" w:themeFill="background1"/>
          </w:tcPr>
          <w:p w:rsidR="00E9760D" w:rsidRPr="00B62096" w:rsidRDefault="001B2632" w:rsidP="006F48B0">
            <w:pPr>
              <w:spacing w:before="40"/>
              <w:rPr>
                <w:szCs w:val="20"/>
              </w:rPr>
            </w:pPr>
            <w:r>
              <w:rPr>
                <w:szCs w:val="20"/>
              </w:rPr>
              <w:t>“</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Social deprivation</w:t>
            </w:r>
            <w:r w:rsidR="00F7144E">
              <w:t>*</w:t>
            </w:r>
          </w:p>
          <w:p w:rsidR="00C76212" w:rsidRPr="00483B7F" w:rsidRDefault="00C76212" w:rsidP="00EC4E61">
            <w:r w:rsidRPr="00C76212">
              <w:rPr>
                <w:sz w:val="20"/>
              </w:rPr>
              <w:t>See Note 7</w:t>
            </w:r>
          </w:p>
        </w:tc>
        <w:tc>
          <w:tcPr>
            <w:tcW w:w="1399" w:type="dxa"/>
            <w:tcBorders>
              <w:top w:val="single" w:sz="4" w:space="0" w:color="auto"/>
            </w:tcBorders>
            <w:shd w:val="clear" w:color="auto" w:fill="FFFFFF" w:themeFill="background1"/>
          </w:tcPr>
          <w:p w:rsidR="00E9760D" w:rsidRPr="00AC06CE" w:rsidRDefault="009278D2" w:rsidP="00AC06CE">
            <w:pPr>
              <w:pStyle w:val="NoSpacing"/>
            </w:pPr>
            <w:r>
              <w:t>Y</w:t>
            </w:r>
          </w:p>
        </w:tc>
        <w:tc>
          <w:tcPr>
            <w:tcW w:w="4166" w:type="dxa"/>
            <w:shd w:val="clear" w:color="auto" w:fill="FFFFFF" w:themeFill="background1"/>
          </w:tcPr>
          <w:p w:rsidR="00E9760D" w:rsidRPr="00B62096" w:rsidRDefault="001B2632" w:rsidP="006F48B0">
            <w:pPr>
              <w:spacing w:before="40"/>
              <w:rPr>
                <w:szCs w:val="20"/>
              </w:rPr>
            </w:pPr>
            <w:r>
              <w:rPr>
                <w:szCs w:val="20"/>
              </w:rPr>
              <w:t>“</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D8237D">
            <w:r>
              <w:t xml:space="preserve">Care </w:t>
            </w:r>
            <w:r w:rsidR="00D8237D">
              <w:t>Experienced people</w:t>
            </w:r>
            <w:r w:rsidR="00F7144E">
              <w:t>*</w:t>
            </w:r>
          </w:p>
        </w:tc>
        <w:tc>
          <w:tcPr>
            <w:tcW w:w="1399" w:type="dxa"/>
            <w:tcBorders>
              <w:top w:val="single" w:sz="4" w:space="0" w:color="auto"/>
            </w:tcBorders>
            <w:shd w:val="clear" w:color="auto" w:fill="FFFFFF" w:themeFill="background1"/>
          </w:tcPr>
          <w:p w:rsidR="00E9760D" w:rsidRPr="00AC06CE" w:rsidRDefault="009278D2" w:rsidP="00AC06CE">
            <w:pPr>
              <w:pStyle w:val="NoSpacing"/>
            </w:pPr>
            <w:r>
              <w:t>Y</w:t>
            </w:r>
          </w:p>
        </w:tc>
        <w:tc>
          <w:tcPr>
            <w:tcW w:w="4166" w:type="dxa"/>
            <w:shd w:val="clear" w:color="auto" w:fill="FFFFFF" w:themeFill="background1"/>
          </w:tcPr>
          <w:p w:rsidR="00E9760D" w:rsidRPr="00B62096" w:rsidRDefault="001B2632" w:rsidP="006F48B0">
            <w:pPr>
              <w:spacing w:before="40"/>
              <w:rPr>
                <w:szCs w:val="20"/>
              </w:rPr>
            </w:pPr>
            <w:r>
              <w:rPr>
                <w:szCs w:val="20"/>
              </w:rPr>
              <w:t>“</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 xml:space="preserve">People with caring </w:t>
            </w:r>
            <w:r w:rsidR="00410ECC">
              <w:t>responsibilities</w:t>
            </w:r>
            <w:r w:rsidR="00F7144E">
              <w:t>*</w:t>
            </w:r>
          </w:p>
        </w:tc>
        <w:tc>
          <w:tcPr>
            <w:tcW w:w="1399" w:type="dxa"/>
            <w:tcBorders>
              <w:top w:val="single" w:sz="4" w:space="0" w:color="auto"/>
            </w:tcBorders>
            <w:shd w:val="clear" w:color="auto" w:fill="FFFFFF" w:themeFill="background1"/>
          </w:tcPr>
          <w:p w:rsidR="00E9760D" w:rsidRPr="00AC06CE" w:rsidRDefault="009278D2" w:rsidP="00AC06CE">
            <w:pPr>
              <w:pStyle w:val="NoSpacing"/>
            </w:pPr>
            <w:r>
              <w:t>Y</w:t>
            </w:r>
          </w:p>
        </w:tc>
        <w:tc>
          <w:tcPr>
            <w:tcW w:w="4166" w:type="dxa"/>
            <w:shd w:val="clear" w:color="auto" w:fill="FFFFFF" w:themeFill="background1"/>
          </w:tcPr>
          <w:p w:rsidR="00E9760D" w:rsidRPr="00B62096" w:rsidRDefault="001B2632" w:rsidP="006F48B0">
            <w:pPr>
              <w:spacing w:before="40"/>
              <w:rPr>
                <w:szCs w:val="20"/>
              </w:rPr>
            </w:pPr>
            <w:r>
              <w:rPr>
                <w:szCs w:val="20"/>
              </w:rPr>
              <w:t>“</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bl>
    <w:p w:rsidR="004A08E7" w:rsidRDefault="004A08E7" w:rsidP="00106EAB">
      <w:pPr>
        <w:tabs>
          <w:tab w:val="left" w:pos="13404"/>
        </w:tabs>
        <w:spacing w:after="0"/>
        <w:rPr>
          <w:b/>
        </w:rPr>
        <w:sectPr w:rsidR="004A08E7" w:rsidSect="0071002A">
          <w:footerReference w:type="default" r:id="rId9"/>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pPr>
    </w:p>
    <w:p w:rsidR="00106EAB" w:rsidRPr="00D75C8B" w:rsidRDefault="00F154F9" w:rsidP="00106EAB">
      <w:pPr>
        <w:tabs>
          <w:tab w:val="left" w:pos="13404"/>
        </w:tabs>
        <w:spacing w:after="0"/>
        <w:rPr>
          <w:b/>
        </w:rPr>
      </w:pPr>
      <w:r>
        <w:rPr>
          <w:b/>
        </w:rPr>
        <w:lastRenderedPageBreak/>
        <w:t>Step</w:t>
      </w:r>
      <w:r w:rsidR="00C91BE9">
        <w:rPr>
          <w:b/>
        </w:rPr>
        <w:t xml:space="preserve"> 3</w:t>
      </w:r>
      <w:r w:rsidR="00850631">
        <w:rPr>
          <w:b/>
        </w:rPr>
        <w:t xml:space="preserve"> – Actin</w:t>
      </w:r>
      <w:r w:rsidR="00F7144E">
        <w:rPr>
          <w:b/>
        </w:rPr>
        <w:t>g on</w:t>
      </w:r>
      <w:r w:rsidR="00850631">
        <w:rPr>
          <w:b/>
        </w:rPr>
        <w:t xml:space="preserve"> the results of the assessment</w:t>
      </w:r>
      <w:r w:rsidR="00106EAB">
        <w:rPr>
          <w:b/>
        </w:rPr>
        <w:t>.</w:t>
      </w:r>
      <w:r w:rsidR="00106EAB" w:rsidRPr="00D75C8B">
        <w:rPr>
          <w:b/>
        </w:rPr>
        <w:tab/>
      </w:r>
    </w:p>
    <w:p w:rsidR="00106EAB" w:rsidRDefault="00106EAB" w:rsidP="00850631">
      <w:pPr>
        <w:pStyle w:val="NoSpacing"/>
        <w:rPr>
          <w:rFonts w:asciiTheme="minorHAnsi" w:hAnsiTheme="minorHAnsi" w:cs="Myriad Pro Light"/>
          <w:color w:val="221E1F"/>
          <w:sz w:val="28"/>
          <w:szCs w:val="23"/>
        </w:rPr>
      </w:pPr>
    </w:p>
    <w:tbl>
      <w:tblPr>
        <w:tblStyle w:val="TableGrid"/>
        <w:tblW w:w="5000" w:type="pct"/>
        <w:tblLook w:val="04A0" w:firstRow="1" w:lastRow="0" w:firstColumn="1" w:lastColumn="0" w:noHBand="0" w:noVBand="1"/>
      </w:tblPr>
      <w:tblGrid>
        <w:gridCol w:w="2656"/>
        <w:gridCol w:w="11904"/>
      </w:tblGrid>
      <w:tr w:rsidR="006D3F43" w:rsidRPr="00202247" w:rsidTr="008F1444">
        <w:trPr>
          <w:trHeight w:val="851"/>
        </w:trPr>
        <w:tc>
          <w:tcPr>
            <w:tcW w:w="912" w:type="pct"/>
            <w:shd w:val="clear" w:color="auto" w:fill="FDE9D9" w:themeFill="accent6" w:themeFillTint="33"/>
            <w:vAlign w:val="center"/>
          </w:tcPr>
          <w:p w:rsidR="006D3F43" w:rsidRDefault="006D3F43" w:rsidP="0066252E">
            <w:pPr>
              <w:spacing w:before="40"/>
              <w:jc w:val="center"/>
            </w:pPr>
            <w:r>
              <w:t xml:space="preserve">What actions can be taken or amendments made to policy </w:t>
            </w:r>
            <w:r w:rsidRPr="00202247">
              <w:t xml:space="preserve">to reduce </w:t>
            </w:r>
            <w:r>
              <w:t xml:space="preserve">the </w:t>
            </w:r>
            <w:r w:rsidRPr="00202247">
              <w:t>negative impact</w:t>
            </w:r>
            <w:r>
              <w:t>?</w:t>
            </w:r>
          </w:p>
          <w:p w:rsidR="00D77EBC" w:rsidRPr="00202247" w:rsidRDefault="00C76212" w:rsidP="0066252E">
            <w:pPr>
              <w:spacing w:before="40"/>
              <w:jc w:val="center"/>
            </w:pPr>
            <w:r>
              <w:rPr>
                <w:sz w:val="20"/>
              </w:rPr>
              <w:t>See note 8</w:t>
            </w:r>
          </w:p>
        </w:tc>
        <w:tc>
          <w:tcPr>
            <w:tcW w:w="4088" w:type="pct"/>
            <w:shd w:val="clear" w:color="auto" w:fill="FFFFFF" w:themeFill="background1"/>
          </w:tcPr>
          <w:p w:rsidR="006D3F43" w:rsidRPr="000A2B52" w:rsidRDefault="001B2632" w:rsidP="0066252E">
            <w:pPr>
              <w:spacing w:before="40"/>
              <w:rPr>
                <w:szCs w:val="16"/>
              </w:rPr>
            </w:pPr>
            <w:r>
              <w:rPr>
                <w:szCs w:val="16"/>
              </w:rPr>
              <w:t>All actions are included in the Assessment Policy to ensure no negative impact is experienced by students.</w:t>
            </w:r>
          </w:p>
        </w:tc>
      </w:tr>
      <w:tr w:rsidR="00F7144E" w:rsidRPr="00202247" w:rsidTr="008F1444">
        <w:trPr>
          <w:trHeight w:val="851"/>
        </w:trPr>
        <w:tc>
          <w:tcPr>
            <w:tcW w:w="912" w:type="pct"/>
            <w:shd w:val="clear" w:color="auto" w:fill="FDE9D9" w:themeFill="accent6" w:themeFillTint="33"/>
            <w:vAlign w:val="center"/>
          </w:tcPr>
          <w:p w:rsidR="00F7144E" w:rsidRDefault="00F7144E" w:rsidP="0066252E">
            <w:pPr>
              <w:spacing w:before="40"/>
              <w:jc w:val="center"/>
            </w:pPr>
            <w:r>
              <w:t xml:space="preserve">Is </w:t>
            </w:r>
            <w:r w:rsidR="00325293">
              <w:t>there</w:t>
            </w:r>
            <w:r>
              <w:t xml:space="preserve"> a need to address any gaps in </w:t>
            </w:r>
            <w:r w:rsidR="00325293">
              <w:t>evidence</w:t>
            </w:r>
            <w:r>
              <w:t>?</w:t>
            </w:r>
          </w:p>
        </w:tc>
        <w:tc>
          <w:tcPr>
            <w:tcW w:w="4088" w:type="pct"/>
            <w:shd w:val="clear" w:color="auto" w:fill="FFFFFF" w:themeFill="background1"/>
          </w:tcPr>
          <w:p w:rsidR="00F7144E" w:rsidRPr="000A2B52" w:rsidRDefault="001B2632" w:rsidP="0066252E">
            <w:pPr>
              <w:spacing w:before="40"/>
              <w:rPr>
                <w:szCs w:val="16"/>
              </w:rPr>
            </w:pPr>
            <w:r>
              <w:rPr>
                <w:szCs w:val="16"/>
              </w:rPr>
              <w:t>No.</w:t>
            </w:r>
          </w:p>
        </w:tc>
      </w:tr>
      <w:tr w:rsidR="00F300D7" w:rsidRPr="00202247" w:rsidTr="008F1444">
        <w:trPr>
          <w:trHeight w:val="851"/>
        </w:trPr>
        <w:tc>
          <w:tcPr>
            <w:tcW w:w="912" w:type="pct"/>
            <w:shd w:val="clear" w:color="auto" w:fill="FDE9D9" w:themeFill="accent6" w:themeFillTint="33"/>
          </w:tcPr>
          <w:p w:rsidR="00F300D7" w:rsidRPr="00F70D37" w:rsidRDefault="00F300D7" w:rsidP="004A08E7">
            <w:pPr>
              <w:jc w:val="center"/>
            </w:pPr>
            <w:r>
              <w:t>How will equality be advanced/ good relations be fostered?</w:t>
            </w:r>
          </w:p>
        </w:tc>
        <w:tc>
          <w:tcPr>
            <w:tcW w:w="4088" w:type="pct"/>
            <w:shd w:val="clear" w:color="auto" w:fill="FFFFFF" w:themeFill="background1"/>
          </w:tcPr>
          <w:p w:rsidR="00F300D7" w:rsidRPr="000A2B52" w:rsidRDefault="001B2632" w:rsidP="004A08E7">
            <w:pPr>
              <w:rPr>
                <w:szCs w:val="16"/>
              </w:rPr>
            </w:pPr>
            <w:r>
              <w:rPr>
                <w:szCs w:val="16"/>
              </w:rPr>
              <w:t>As described above.</w:t>
            </w:r>
          </w:p>
        </w:tc>
      </w:tr>
      <w:tr w:rsidR="004A08E7" w:rsidRPr="00202247" w:rsidTr="008F1444">
        <w:trPr>
          <w:trHeight w:val="851"/>
        </w:trPr>
        <w:tc>
          <w:tcPr>
            <w:tcW w:w="912" w:type="pct"/>
            <w:shd w:val="clear" w:color="auto" w:fill="FDE9D9" w:themeFill="accent6" w:themeFillTint="33"/>
          </w:tcPr>
          <w:p w:rsidR="004A08E7" w:rsidRPr="00202247" w:rsidRDefault="00092415" w:rsidP="00F030DB">
            <w:pPr>
              <w:jc w:val="center"/>
              <w:rPr>
                <w:sz w:val="16"/>
                <w:szCs w:val="16"/>
              </w:rPr>
            </w:pPr>
            <w:r>
              <w:t>Who has been involved in carrying out this assessment?</w:t>
            </w:r>
            <w:r w:rsidR="00943B03">
              <w:t xml:space="preserve"> </w:t>
            </w:r>
          </w:p>
        </w:tc>
        <w:tc>
          <w:tcPr>
            <w:tcW w:w="4088" w:type="pct"/>
            <w:shd w:val="clear" w:color="auto" w:fill="FFFFFF" w:themeFill="background1"/>
          </w:tcPr>
          <w:p w:rsidR="004A08E7" w:rsidRPr="000A2B52" w:rsidRDefault="001B2632" w:rsidP="004A08E7">
            <w:pPr>
              <w:rPr>
                <w:szCs w:val="16"/>
              </w:rPr>
            </w:pPr>
            <w:r>
              <w:rPr>
                <w:szCs w:val="16"/>
              </w:rPr>
              <w:t>All staff will refer to the Assessment Policy.</w:t>
            </w:r>
          </w:p>
        </w:tc>
      </w:tr>
      <w:tr w:rsidR="004A08E7" w:rsidRPr="00202247" w:rsidTr="008F1444">
        <w:trPr>
          <w:trHeight w:val="851"/>
        </w:trPr>
        <w:tc>
          <w:tcPr>
            <w:tcW w:w="912" w:type="pct"/>
            <w:shd w:val="clear" w:color="auto" w:fill="FDE9D9" w:themeFill="accent6" w:themeFillTint="33"/>
          </w:tcPr>
          <w:p w:rsidR="004A08E7" w:rsidRPr="00202247" w:rsidRDefault="004A08E7" w:rsidP="004A08E7">
            <w:pPr>
              <w:spacing w:before="40"/>
              <w:jc w:val="center"/>
            </w:pPr>
            <w:r w:rsidRPr="00202247">
              <w:t xml:space="preserve">If you </w:t>
            </w:r>
            <w:r>
              <w:t xml:space="preserve">cannot </w:t>
            </w:r>
            <w:r w:rsidRPr="00202247">
              <w:t>fully review the impact</w:t>
            </w:r>
            <w:r>
              <w:t xml:space="preserve"> now</w:t>
            </w:r>
            <w:r w:rsidRPr="00202247">
              <w:t xml:space="preserve">, what </w:t>
            </w:r>
            <w:r>
              <w:t xml:space="preserve">else must be </w:t>
            </w:r>
            <w:r w:rsidRPr="00202247">
              <w:t xml:space="preserve">done, </w:t>
            </w:r>
            <w:r>
              <w:t>by/with whom and why?</w:t>
            </w:r>
          </w:p>
        </w:tc>
        <w:tc>
          <w:tcPr>
            <w:tcW w:w="4088" w:type="pct"/>
            <w:shd w:val="clear" w:color="auto" w:fill="FFFFFF" w:themeFill="background1"/>
          </w:tcPr>
          <w:p w:rsidR="004A08E7" w:rsidRPr="000A2B52" w:rsidRDefault="001B2632" w:rsidP="009D7A8C">
            <w:pPr>
              <w:rPr>
                <w:szCs w:val="16"/>
              </w:rPr>
            </w:pPr>
            <w:r>
              <w:rPr>
                <w:szCs w:val="16"/>
              </w:rPr>
              <w:t>n/a</w:t>
            </w:r>
          </w:p>
        </w:tc>
      </w:tr>
    </w:tbl>
    <w:p w:rsidR="006D3F43" w:rsidRDefault="006D3F43" w:rsidP="00850631">
      <w:pPr>
        <w:pStyle w:val="NoSpacing"/>
        <w:rPr>
          <w:b/>
          <w:sz w:val="22"/>
          <w:szCs w:val="22"/>
        </w:rPr>
      </w:pPr>
    </w:p>
    <w:p w:rsidR="009A6C9A" w:rsidRPr="00FD4016" w:rsidRDefault="009A6C9A" w:rsidP="0044724F">
      <w:pPr>
        <w:pStyle w:val="NoSpacing"/>
      </w:pPr>
      <w:r w:rsidRPr="00FD4016">
        <w:t xml:space="preserve"> </w:t>
      </w:r>
    </w:p>
    <w:tbl>
      <w:tblPr>
        <w:tblStyle w:val="TableGrid"/>
        <w:tblW w:w="14454" w:type="dxa"/>
        <w:tblLayout w:type="fixed"/>
        <w:tblLook w:val="04A0" w:firstRow="1" w:lastRow="0" w:firstColumn="1" w:lastColumn="0" w:noHBand="0" w:noVBand="1"/>
      </w:tblPr>
      <w:tblGrid>
        <w:gridCol w:w="2405"/>
        <w:gridCol w:w="11482"/>
        <w:gridCol w:w="567"/>
      </w:tblGrid>
      <w:tr w:rsidR="00C81A1C" w:rsidTr="006B7E5C">
        <w:tc>
          <w:tcPr>
            <w:tcW w:w="2405" w:type="dxa"/>
            <w:vMerge w:val="restart"/>
            <w:shd w:val="clear" w:color="auto" w:fill="FDE9D9" w:themeFill="accent6" w:themeFillTint="33"/>
            <w:hideMark/>
          </w:tcPr>
          <w:p w:rsidR="00C81A1C" w:rsidRDefault="00C81A1C" w:rsidP="00C07BE4">
            <w:pPr>
              <w:spacing w:before="120"/>
              <w:rPr>
                <w:b/>
              </w:rPr>
            </w:pPr>
            <w:r w:rsidRPr="0070228B">
              <w:rPr>
                <w:b/>
                <w:shd w:val="clear" w:color="auto" w:fill="FDE9D9" w:themeFill="accent6" w:themeFillTint="33"/>
              </w:rPr>
              <w:t xml:space="preserve">Recommended </w:t>
            </w:r>
            <w:r w:rsidR="009975A9" w:rsidRPr="0070228B">
              <w:rPr>
                <w:b/>
                <w:shd w:val="clear" w:color="auto" w:fill="FDE9D9" w:themeFill="accent6" w:themeFillTint="33"/>
              </w:rPr>
              <w:t>decision</w:t>
            </w:r>
            <w:r w:rsidRPr="0070228B">
              <w:rPr>
                <w:b/>
                <w:shd w:val="clear" w:color="auto" w:fill="FDE9D9" w:themeFill="accent6" w:themeFillTint="33"/>
              </w:rPr>
              <w:t xml:space="preserve">: </w:t>
            </w:r>
            <w:r w:rsidR="00174EC8" w:rsidRPr="0070228B">
              <w:rPr>
                <w:b/>
                <w:shd w:val="clear" w:color="auto" w:fill="FDE9D9" w:themeFill="accent6" w:themeFillTint="33"/>
              </w:rPr>
              <w:br/>
            </w:r>
            <w:r w:rsidR="009975A9" w:rsidRPr="0070228B">
              <w:rPr>
                <w:b/>
                <w:shd w:val="clear" w:color="auto" w:fill="FDE9D9" w:themeFill="accent6" w:themeFillTint="33"/>
              </w:rPr>
              <w:br/>
            </w:r>
            <w:r w:rsidR="00C9206B">
              <w:rPr>
                <w:shd w:val="clear" w:color="auto" w:fill="FDE9D9" w:themeFill="accent6" w:themeFillTint="33"/>
              </w:rPr>
              <w:t>(</w:t>
            </w:r>
            <w:r w:rsidR="00C07BE4">
              <w:rPr>
                <w:shd w:val="clear" w:color="auto" w:fill="FDE9D9" w:themeFill="accent6" w:themeFillTint="33"/>
              </w:rPr>
              <w:t>place an x against relevant outcome</w:t>
            </w:r>
            <w:r w:rsidR="00C9206B">
              <w:t>)</w:t>
            </w:r>
            <w:r w:rsidR="00FC6575" w:rsidRPr="0009275B">
              <w:rPr>
                <w:b/>
              </w:rPr>
              <w:t xml:space="preserve"> </w:t>
            </w:r>
          </w:p>
          <w:p w:rsidR="002F31D7" w:rsidRPr="002F31D7" w:rsidRDefault="002F31D7" w:rsidP="00C07BE4">
            <w:pPr>
              <w:spacing w:before="120"/>
              <w:rPr>
                <w:color w:val="FFFFFF" w:themeColor="background1"/>
              </w:rPr>
            </w:pPr>
            <w:r w:rsidRPr="002F31D7">
              <w:rPr>
                <w:sz w:val="20"/>
              </w:rPr>
              <w:t xml:space="preserve">See note </w:t>
            </w:r>
            <w:r w:rsidR="00C76212">
              <w:rPr>
                <w:sz w:val="20"/>
              </w:rPr>
              <w:t>9</w:t>
            </w:r>
          </w:p>
        </w:tc>
        <w:tc>
          <w:tcPr>
            <w:tcW w:w="11482" w:type="dxa"/>
            <w:hideMark/>
          </w:tcPr>
          <w:p w:rsidR="00C81A1C" w:rsidRPr="0009275B" w:rsidRDefault="00C81A1C" w:rsidP="00DD267E">
            <w:pPr>
              <w:spacing w:before="120"/>
              <w:ind w:left="1247" w:hanging="1247"/>
            </w:pPr>
            <w:r w:rsidRPr="0009275B">
              <w:t>Outcome 1 - Proceed –</w:t>
            </w:r>
            <w:r w:rsidR="00DD267E">
              <w:t xml:space="preserve"> </w:t>
            </w:r>
            <w:r w:rsidRPr="0009275B">
              <w:t>no potential identified for discrimination or adverse impact, and all opportunities to promote equality have been taken</w:t>
            </w:r>
          </w:p>
        </w:tc>
        <w:tc>
          <w:tcPr>
            <w:tcW w:w="567" w:type="dxa"/>
          </w:tcPr>
          <w:p w:rsidR="00C81A1C" w:rsidRDefault="001B2632" w:rsidP="0044724F">
            <w:pPr>
              <w:spacing w:before="120"/>
              <w:rPr>
                <w:b/>
                <w:sz w:val="20"/>
                <w:szCs w:val="20"/>
              </w:rPr>
            </w:pPr>
            <w:r>
              <w:rPr>
                <w:b/>
                <w:sz w:val="20"/>
                <w:szCs w:val="20"/>
              </w:rPr>
              <w:t>x</w:t>
            </w: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2 – Proceed with adjustments to remove barriers identified or to better promote equality</w:t>
            </w:r>
          </w:p>
        </w:tc>
        <w:tc>
          <w:tcPr>
            <w:tcW w:w="567" w:type="dxa"/>
          </w:tcPr>
          <w:p w:rsidR="00C81A1C" w:rsidRDefault="00C81A1C" w:rsidP="0044724F">
            <w:pPr>
              <w:spacing w:before="120"/>
              <w:rPr>
                <w:b/>
                <w:sz w:val="22"/>
                <w:szCs w:val="22"/>
              </w:rPr>
            </w:pP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3 – Continue despite having identified some potential for adverse impact or missed opportunity to promote equality</w:t>
            </w:r>
          </w:p>
        </w:tc>
        <w:tc>
          <w:tcPr>
            <w:tcW w:w="567" w:type="dxa"/>
          </w:tcPr>
          <w:p w:rsidR="00C81A1C" w:rsidRDefault="00C81A1C" w:rsidP="0044724F">
            <w:pPr>
              <w:spacing w:before="120"/>
              <w:rPr>
                <w:b/>
                <w:sz w:val="22"/>
                <w:szCs w:val="22"/>
              </w:rPr>
            </w:pPr>
          </w:p>
        </w:tc>
      </w:tr>
      <w:tr w:rsidR="00C81A1C" w:rsidTr="006B7E5C">
        <w:tc>
          <w:tcPr>
            <w:tcW w:w="2405" w:type="dxa"/>
            <w:vMerge/>
            <w:tcBorders>
              <w:bottom w:val="single" w:sz="4" w:space="0" w:color="auto"/>
            </w:tcBorders>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tcBorders>
              <w:bottom w:val="single" w:sz="4" w:space="0" w:color="auto"/>
            </w:tcBorders>
            <w:hideMark/>
          </w:tcPr>
          <w:p w:rsidR="00C81A1C" w:rsidRPr="0009275B" w:rsidRDefault="00C81A1C" w:rsidP="00DD267E">
            <w:pPr>
              <w:spacing w:before="120"/>
              <w:ind w:left="1247" w:hanging="1247"/>
            </w:pPr>
            <w:r w:rsidRPr="0009275B">
              <w:t>Outcome 4 – Stop and rethink as actual or potential unlawful discrimination has been identified</w:t>
            </w:r>
          </w:p>
        </w:tc>
        <w:tc>
          <w:tcPr>
            <w:tcW w:w="567" w:type="dxa"/>
            <w:tcBorders>
              <w:bottom w:val="single" w:sz="4" w:space="0" w:color="auto"/>
            </w:tcBorders>
          </w:tcPr>
          <w:p w:rsidR="00C81A1C" w:rsidRDefault="00C81A1C" w:rsidP="0044724F">
            <w:pPr>
              <w:spacing w:before="120"/>
              <w:rPr>
                <w:b/>
                <w:sz w:val="22"/>
                <w:szCs w:val="22"/>
              </w:rPr>
            </w:pPr>
          </w:p>
        </w:tc>
      </w:tr>
      <w:tr w:rsidR="00473F86" w:rsidRPr="00AF4FFA"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73F86" w:rsidRPr="0009275B" w:rsidRDefault="00347AED" w:rsidP="0044724F">
            <w:pPr>
              <w:spacing w:before="40"/>
              <w:rPr>
                <w:color w:val="FFFFFF" w:themeColor="background1"/>
              </w:rPr>
            </w:pPr>
            <w:r w:rsidRPr="0009275B">
              <w:t xml:space="preserve">Any </w:t>
            </w:r>
            <w:r w:rsidR="00331C19" w:rsidRPr="0009275B">
              <w:t>o</w:t>
            </w:r>
            <w:r w:rsidR="00473F86" w:rsidRPr="0009275B">
              <w:t xml:space="preserve">ther </w:t>
            </w:r>
            <w:r w:rsidR="00331C19" w:rsidRPr="0009275B">
              <w:t>r</w:t>
            </w:r>
            <w:r w:rsidR="00473F86" w:rsidRPr="0009275B">
              <w:t>ecommendations?</w:t>
            </w:r>
            <w:r w:rsidR="00331C19" w:rsidRPr="0009275B">
              <w:t xml:space="preserve">  </w:t>
            </w:r>
          </w:p>
        </w:tc>
      </w:tr>
      <w:tr w:rsidR="00473F86" w:rsidTr="006B7E5C">
        <w:tblPrEx>
          <w:tblBorders>
            <w:left w:val="none" w:sz="0" w:space="0" w:color="auto"/>
            <w:right w:val="none" w:sz="0" w:space="0" w:color="auto"/>
          </w:tblBorders>
        </w:tblPrEx>
        <w:trPr>
          <w:trHeight w:val="534"/>
        </w:trPr>
        <w:tc>
          <w:tcPr>
            <w:tcW w:w="14454" w:type="dxa"/>
            <w:gridSpan w:val="3"/>
            <w:tcBorders>
              <w:left w:val="single" w:sz="4" w:space="0" w:color="auto"/>
              <w:right w:val="single" w:sz="4" w:space="0" w:color="auto"/>
            </w:tcBorders>
          </w:tcPr>
          <w:p w:rsidR="00F01FE0" w:rsidRDefault="00F01FE0" w:rsidP="002A3745">
            <w:pPr>
              <w:spacing w:before="240"/>
              <w:rPr>
                <w:sz w:val="20"/>
                <w:szCs w:val="20"/>
              </w:rPr>
            </w:pPr>
          </w:p>
        </w:tc>
      </w:tr>
    </w:tbl>
    <w:p w:rsidR="0070228B" w:rsidRDefault="0070228B" w:rsidP="0070228B">
      <w:pPr>
        <w:spacing w:after="0"/>
      </w:pPr>
    </w:p>
    <w:p w:rsidR="005C1F2A" w:rsidRPr="0070228B" w:rsidRDefault="00F154F9" w:rsidP="0070228B">
      <w:pPr>
        <w:rPr>
          <w:b/>
        </w:rPr>
      </w:pPr>
      <w:r>
        <w:rPr>
          <w:b/>
        </w:rPr>
        <w:lastRenderedPageBreak/>
        <w:t>Step</w:t>
      </w:r>
      <w:r w:rsidR="00777F52">
        <w:rPr>
          <w:b/>
        </w:rPr>
        <w:t xml:space="preserve"> 4</w:t>
      </w:r>
      <w:r w:rsidR="005C1F2A" w:rsidRPr="0070228B">
        <w:rPr>
          <w:b/>
        </w:rPr>
        <w:t>: The monitoring and review stage</w:t>
      </w:r>
      <w:r w:rsidR="0053368B" w:rsidRPr="0070228B">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AF4FFA"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975A9" w:rsidRPr="0070228B" w:rsidRDefault="00AD3F42" w:rsidP="0044724F">
            <w:pPr>
              <w:spacing w:before="60"/>
              <w:rPr>
                <w:b/>
              </w:rPr>
            </w:pPr>
            <w:r>
              <w:rPr>
                <w:b/>
              </w:rPr>
              <w:t>Plan actions</w:t>
            </w:r>
            <w:r w:rsidR="009975A9" w:rsidRPr="0070228B">
              <w:rPr>
                <w:b/>
              </w:rPr>
              <w:t xml:space="preserve"> </w:t>
            </w:r>
            <w:r>
              <w:rPr>
                <w:b/>
              </w:rPr>
              <w:t xml:space="preserve">to reduce negative impact, advance equality and </w:t>
            </w:r>
            <w:r w:rsidRPr="0070228B">
              <w:rPr>
                <w:b/>
              </w:rPr>
              <w:t>monitor</w:t>
            </w:r>
            <w:r w:rsidR="009975A9" w:rsidRPr="0070228B">
              <w:rPr>
                <w:b/>
              </w:rPr>
              <w:t xml:space="preserve"> the impact of the </w:t>
            </w:r>
            <w:r>
              <w:rPr>
                <w:b/>
              </w:rPr>
              <w:t xml:space="preserve">policy, </w:t>
            </w:r>
            <w:r w:rsidR="009975A9" w:rsidRPr="0070228B">
              <w:rPr>
                <w:b/>
              </w:rPr>
              <w:t>proposal</w:t>
            </w:r>
            <w:r>
              <w:rPr>
                <w:b/>
              </w:rPr>
              <w:t xml:space="preserve"> or decision</w:t>
            </w:r>
          </w:p>
          <w:p w:rsidR="009975A9" w:rsidRPr="0070228B" w:rsidRDefault="009975A9" w:rsidP="0044724F">
            <w:pPr>
              <w:pStyle w:val="ListParagraph"/>
              <w:widowControl w:val="0"/>
              <w:numPr>
                <w:ilvl w:val="0"/>
                <w:numId w:val="2"/>
              </w:numPr>
              <w:tabs>
                <w:tab w:val="left" w:pos="720"/>
              </w:tabs>
              <w:autoSpaceDE w:val="0"/>
              <w:autoSpaceDN w:val="0"/>
              <w:adjustRightInd w:val="0"/>
              <w:ind w:left="714" w:hanging="357"/>
              <w:contextualSpacing w:val="0"/>
              <w:rPr>
                <w:bCs/>
              </w:rPr>
            </w:pPr>
            <w:r w:rsidRPr="0070228B">
              <w:rPr>
                <w:bCs/>
              </w:rPr>
              <w:t>Please indicate if there is any data which needs to be collected as part of action to be taken and how often it will be analysed.</w:t>
            </w:r>
          </w:p>
          <w:p w:rsidR="009975A9" w:rsidRDefault="009975A9" w:rsidP="0044724F">
            <w:pPr>
              <w:pStyle w:val="ListParagraph"/>
              <w:numPr>
                <w:ilvl w:val="0"/>
                <w:numId w:val="2"/>
              </w:numPr>
              <w:ind w:left="714" w:hanging="357"/>
              <w:contextualSpacing w:val="0"/>
              <w:rPr>
                <w:bCs/>
              </w:rPr>
            </w:pPr>
            <w:r w:rsidRPr="0070228B">
              <w:rPr>
                <w:bCs/>
              </w:rPr>
              <w:t>Indicate how the person responsible will continue to involve relevant groups and communities in the implementation and monitoring of the policy</w:t>
            </w:r>
            <w:r w:rsidR="00C9206B">
              <w:rPr>
                <w:bCs/>
              </w:rPr>
              <w:t>, etc.</w:t>
            </w:r>
          </w:p>
          <w:p w:rsidR="009975A9" w:rsidRPr="003747D2" w:rsidRDefault="00777F52" w:rsidP="00C51C24">
            <w:pPr>
              <w:pStyle w:val="ListParagraph"/>
              <w:numPr>
                <w:ilvl w:val="0"/>
                <w:numId w:val="2"/>
              </w:numPr>
              <w:ind w:left="714" w:hanging="357"/>
              <w:contextualSpacing w:val="0"/>
              <w:rPr>
                <w:b/>
                <w:sz w:val="22"/>
                <w:szCs w:val="22"/>
              </w:rPr>
            </w:pPr>
            <w:r>
              <w:rPr>
                <w:bCs/>
              </w:rPr>
              <w:t>How will the impact of the policy/procedure/decision be monitored?</w:t>
            </w:r>
          </w:p>
          <w:p w:rsidR="003747D2" w:rsidRPr="0070228B" w:rsidRDefault="003747D2" w:rsidP="003747D2">
            <w:pPr>
              <w:pStyle w:val="ListParagraph"/>
              <w:ind w:left="714"/>
              <w:contextualSpacing w:val="0"/>
              <w:rPr>
                <w:b/>
                <w:sz w:val="22"/>
                <w:szCs w:val="22"/>
              </w:rPr>
            </w:pPr>
            <w:r w:rsidRPr="003747D2">
              <w:rPr>
                <w:bCs/>
                <w:sz w:val="20"/>
              </w:rPr>
              <w:t>See Note 10</w:t>
            </w:r>
          </w:p>
        </w:tc>
      </w:tr>
      <w:tr w:rsidR="00C81A1C" w:rsidTr="007B4F24">
        <w:trPr>
          <w:trHeight w:val="415"/>
        </w:trPr>
        <w:tc>
          <w:tcPr>
            <w:tcW w:w="8074" w:type="dxa"/>
            <w:tcBorders>
              <w:left w:val="single" w:sz="4" w:space="0" w:color="auto"/>
            </w:tcBorders>
          </w:tcPr>
          <w:p w:rsidR="00C81A1C" w:rsidRDefault="00C81A1C" w:rsidP="0044724F">
            <w:pPr>
              <w:spacing w:before="60"/>
              <w:rPr>
                <w:b/>
                <w:sz w:val="22"/>
                <w:szCs w:val="22"/>
              </w:rPr>
            </w:pPr>
            <w:r w:rsidRPr="009975A9">
              <w:rPr>
                <w:b/>
                <w:sz w:val="22"/>
                <w:szCs w:val="22"/>
              </w:rPr>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rsidR="00774188" w:rsidRPr="009975A9" w:rsidRDefault="001B2632" w:rsidP="0044724F">
            <w:pPr>
              <w:spacing w:before="60"/>
              <w:rPr>
                <w:b/>
                <w:sz w:val="22"/>
                <w:szCs w:val="22"/>
              </w:rPr>
            </w:pPr>
            <w:r>
              <w:rPr>
                <w:b/>
                <w:sz w:val="22"/>
                <w:szCs w:val="22"/>
              </w:rPr>
              <w:t>none</w:t>
            </w:r>
          </w:p>
        </w:tc>
        <w:tc>
          <w:tcPr>
            <w:tcW w:w="3545" w:type="dxa"/>
          </w:tcPr>
          <w:p w:rsidR="00C81A1C" w:rsidRPr="009975A9" w:rsidRDefault="009975A9" w:rsidP="0044724F">
            <w:pPr>
              <w:spacing w:before="60"/>
              <w:rPr>
                <w:b/>
                <w:sz w:val="22"/>
                <w:szCs w:val="22"/>
              </w:rPr>
            </w:pPr>
            <w:r w:rsidRPr="009975A9">
              <w:rPr>
                <w:b/>
                <w:sz w:val="22"/>
                <w:szCs w:val="22"/>
              </w:rPr>
              <w:t>Person R</w:t>
            </w:r>
            <w:r w:rsidR="00C85426" w:rsidRPr="009975A9">
              <w:rPr>
                <w:b/>
                <w:sz w:val="22"/>
                <w:szCs w:val="22"/>
              </w:rPr>
              <w:t>esponsible:</w:t>
            </w:r>
          </w:p>
          <w:p w:rsidR="00C81A1C" w:rsidRPr="009975A9" w:rsidRDefault="00C81A1C" w:rsidP="0044724F">
            <w:pPr>
              <w:spacing w:before="60"/>
              <w:rPr>
                <w:b/>
                <w:sz w:val="22"/>
                <w:szCs w:val="22"/>
              </w:rPr>
            </w:pPr>
          </w:p>
        </w:tc>
        <w:tc>
          <w:tcPr>
            <w:tcW w:w="3260" w:type="dxa"/>
            <w:tcBorders>
              <w:right w:val="single" w:sz="4" w:space="0" w:color="auto"/>
            </w:tcBorders>
            <w:hideMark/>
          </w:tcPr>
          <w:p w:rsidR="00774188" w:rsidRPr="009975A9" w:rsidRDefault="00777F52" w:rsidP="0044724F">
            <w:pPr>
              <w:spacing w:before="60"/>
              <w:rPr>
                <w:b/>
                <w:sz w:val="22"/>
                <w:szCs w:val="22"/>
              </w:rPr>
            </w:pPr>
            <w:r>
              <w:rPr>
                <w:b/>
                <w:sz w:val="22"/>
                <w:szCs w:val="22"/>
              </w:rPr>
              <w:t>Completion/Review</w:t>
            </w:r>
            <w:r w:rsidR="00C85426" w:rsidRPr="009975A9">
              <w:rPr>
                <w:b/>
                <w:sz w:val="22"/>
                <w:szCs w:val="22"/>
              </w:rPr>
              <w:t xml:space="preserve"> </w:t>
            </w:r>
            <w:r w:rsidR="009975A9" w:rsidRPr="009975A9">
              <w:rPr>
                <w:b/>
                <w:sz w:val="22"/>
                <w:szCs w:val="22"/>
              </w:rPr>
              <w:t>D</w:t>
            </w:r>
            <w:r w:rsidR="00C85426" w:rsidRPr="009975A9">
              <w:rPr>
                <w:b/>
                <w:sz w:val="22"/>
                <w:szCs w:val="22"/>
              </w:rPr>
              <w:t>ate:</w:t>
            </w:r>
          </w:p>
          <w:p w:rsidR="00F01FE0" w:rsidRPr="009975A9" w:rsidRDefault="00F01FE0" w:rsidP="0044724F">
            <w:pPr>
              <w:spacing w:before="60"/>
              <w:rPr>
                <w:b/>
                <w:sz w:val="22"/>
                <w:szCs w:val="22"/>
              </w:rPr>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836A55" w:rsidTr="007B4F24">
        <w:tc>
          <w:tcPr>
            <w:tcW w:w="8074" w:type="dxa"/>
            <w:tcBorders>
              <w:left w:val="single" w:sz="4" w:space="0" w:color="auto"/>
              <w:right w:val="single" w:sz="4" w:space="0" w:color="auto"/>
            </w:tcBorders>
          </w:tcPr>
          <w:p w:rsidR="00836A55" w:rsidRPr="000A2B52" w:rsidRDefault="00836A55" w:rsidP="00DD267E">
            <w:pPr>
              <w:spacing w:before="240"/>
            </w:pPr>
          </w:p>
        </w:tc>
        <w:tc>
          <w:tcPr>
            <w:tcW w:w="3545" w:type="dxa"/>
            <w:tcBorders>
              <w:left w:val="single" w:sz="4" w:space="0" w:color="auto"/>
              <w:right w:val="single" w:sz="4" w:space="0" w:color="auto"/>
            </w:tcBorders>
          </w:tcPr>
          <w:p w:rsidR="00836A55" w:rsidRPr="000A2B52" w:rsidRDefault="00836A55" w:rsidP="00DD267E">
            <w:pPr>
              <w:spacing w:before="240"/>
            </w:pPr>
          </w:p>
        </w:tc>
        <w:tc>
          <w:tcPr>
            <w:tcW w:w="3260" w:type="dxa"/>
            <w:tcBorders>
              <w:left w:val="single" w:sz="4" w:space="0" w:color="auto"/>
              <w:right w:val="single" w:sz="4" w:space="0" w:color="auto"/>
            </w:tcBorders>
          </w:tcPr>
          <w:p w:rsidR="00836A55" w:rsidRPr="000A2B52" w:rsidRDefault="00836A55"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81A1C" w:rsidTr="007B4F24">
        <w:tc>
          <w:tcPr>
            <w:tcW w:w="14879" w:type="dxa"/>
            <w:gridSpan w:val="3"/>
            <w:tcBorders>
              <w:left w:val="single" w:sz="4" w:space="0" w:color="auto"/>
              <w:right w:val="single" w:sz="4" w:space="0" w:color="auto"/>
            </w:tcBorders>
            <w:hideMark/>
          </w:tcPr>
          <w:p w:rsidR="00C81A1C" w:rsidRDefault="00C81A1C" w:rsidP="008E0C3F">
            <w:pPr>
              <w:spacing w:before="240"/>
              <w:rPr>
                <w:b/>
                <w:sz w:val="22"/>
                <w:szCs w:val="22"/>
              </w:rPr>
            </w:pPr>
            <w:r>
              <w:rPr>
                <w:b/>
              </w:rPr>
              <w:t xml:space="preserve">Signature of </w:t>
            </w:r>
            <w:r w:rsidR="00211D20">
              <w:rPr>
                <w:b/>
              </w:rPr>
              <w:t>L</w:t>
            </w:r>
            <w:r w:rsidR="007C0549">
              <w:rPr>
                <w:b/>
              </w:rPr>
              <w:t>ead</w:t>
            </w:r>
            <w:r>
              <w:rPr>
                <w:b/>
              </w:rPr>
              <w:t xml:space="preserve">:    </w:t>
            </w:r>
            <w:r w:rsidR="00F01FE0">
              <w:rPr>
                <w:sz w:val="20"/>
                <w:szCs w:val="20"/>
              </w:rPr>
              <w:tab/>
            </w:r>
            <w:r w:rsidR="009176EB">
              <w:rPr>
                <w:sz w:val="20"/>
                <w:szCs w:val="20"/>
              </w:rPr>
              <w:t>Loraine Lyall</w:t>
            </w:r>
            <w:r w:rsidR="004A7B9E" w:rsidRPr="0066419E">
              <w:rPr>
                <w:sz w:val="22"/>
                <w:szCs w:val="20"/>
              </w:rPr>
              <w:tab/>
            </w:r>
            <w:r w:rsidR="001B2632">
              <w:rPr>
                <w:sz w:val="22"/>
                <w:szCs w:val="20"/>
              </w:rPr>
              <w:t xml:space="preserve">                                  </w:t>
            </w:r>
            <w:r>
              <w:rPr>
                <w:b/>
              </w:rPr>
              <w:t>Date:</w:t>
            </w:r>
            <w:r w:rsidR="00B55180">
              <w:rPr>
                <w:b/>
              </w:rPr>
              <w:t xml:space="preserve">  </w:t>
            </w:r>
            <w:r w:rsidR="001B2632">
              <w:rPr>
                <w:b/>
              </w:rPr>
              <w:t>23.04.2019</w:t>
            </w:r>
          </w:p>
        </w:tc>
      </w:tr>
      <w:tr w:rsidR="004175D0" w:rsidTr="00610DC7">
        <w:trPr>
          <w:trHeight w:val="1118"/>
        </w:trPr>
        <w:tc>
          <w:tcPr>
            <w:tcW w:w="14879" w:type="dxa"/>
            <w:gridSpan w:val="3"/>
            <w:tcBorders>
              <w:left w:val="single" w:sz="4" w:space="0" w:color="auto"/>
              <w:right w:val="single" w:sz="4" w:space="0" w:color="auto"/>
            </w:tcBorders>
          </w:tcPr>
          <w:p w:rsidR="00634366" w:rsidRDefault="00F154F9" w:rsidP="00DD267E">
            <w:pPr>
              <w:spacing w:before="240"/>
              <w:rPr>
                <w:b/>
              </w:rPr>
            </w:pPr>
            <w:r>
              <w:rPr>
                <w:b/>
              </w:rPr>
              <w:t>Step 5 – Review and Publication</w:t>
            </w:r>
          </w:p>
          <w:p w:rsidR="00634366" w:rsidRPr="00634366" w:rsidRDefault="00634366" w:rsidP="00DD267E">
            <w:pPr>
              <w:spacing w:before="240"/>
              <w:rPr>
                <w:sz w:val="20"/>
              </w:rPr>
            </w:pPr>
            <w:r w:rsidRPr="00634366">
              <w:rPr>
                <w:sz w:val="20"/>
              </w:rPr>
              <w:t>See Note 11</w:t>
            </w:r>
          </w:p>
          <w:p w:rsidR="00F154F9" w:rsidRDefault="00F154F9" w:rsidP="00F154F9">
            <w:pPr>
              <w:spacing w:before="240"/>
            </w:pPr>
            <w:r>
              <w:t>Please s</w:t>
            </w:r>
            <w:r w:rsidR="004175D0" w:rsidRPr="00943B03">
              <w:t xml:space="preserve">end the </w:t>
            </w:r>
            <w:r w:rsidR="009D55A4" w:rsidRPr="00943B03">
              <w:t>completed</w:t>
            </w:r>
            <w:r w:rsidR="004175D0" w:rsidRPr="00943B03">
              <w:t xml:space="preserve"> EIA record to </w:t>
            </w:r>
            <w:r w:rsidR="00EE037F">
              <w:t xml:space="preserve">Sara Taylor, </w:t>
            </w:r>
            <w:r w:rsidR="009D55A4" w:rsidRPr="00943B03">
              <w:t>Equalities</w:t>
            </w:r>
            <w:r w:rsidR="00EE037F">
              <w:t xml:space="preserve"> Officer</w:t>
            </w:r>
            <w:r w:rsidR="004175D0" w:rsidRPr="00943B03">
              <w:t xml:space="preserve">, </w:t>
            </w:r>
            <w:hyperlink r:id="rId10" w:history="1">
              <w:r w:rsidR="00EE037F" w:rsidRPr="00BF78EE">
                <w:rPr>
                  <w:rStyle w:val="Hyperlink"/>
                </w:rPr>
                <w:t>sara.taylor@edinburghcollege.ac.uk</w:t>
              </w:r>
            </w:hyperlink>
            <w:r w:rsidR="004175D0" w:rsidRPr="00943B03">
              <w:t xml:space="preserve"> for </w:t>
            </w:r>
          </w:p>
          <w:p w:rsidR="00F154F9" w:rsidRPr="00F154F9" w:rsidRDefault="004175D0" w:rsidP="00F154F9">
            <w:pPr>
              <w:pStyle w:val="ListParagraph"/>
              <w:numPr>
                <w:ilvl w:val="0"/>
                <w:numId w:val="13"/>
              </w:numPr>
              <w:spacing w:before="240"/>
              <w:rPr>
                <w:b/>
              </w:rPr>
            </w:pPr>
            <w:r w:rsidRPr="00943B03">
              <w:t xml:space="preserve">review by </w:t>
            </w:r>
            <w:r w:rsidR="009D55A4" w:rsidRPr="00943B03">
              <w:t>Equalities</w:t>
            </w:r>
            <w:r w:rsidRPr="00943B03">
              <w:t xml:space="preserve"> team</w:t>
            </w:r>
          </w:p>
          <w:p w:rsidR="004175D0" w:rsidRPr="00F154F9" w:rsidRDefault="009D55A4" w:rsidP="00F154F9">
            <w:pPr>
              <w:pStyle w:val="ListParagraph"/>
              <w:numPr>
                <w:ilvl w:val="0"/>
                <w:numId w:val="13"/>
              </w:numPr>
              <w:spacing w:before="240"/>
              <w:rPr>
                <w:b/>
              </w:rPr>
            </w:pPr>
            <w:r w:rsidRPr="00943B03">
              <w:t xml:space="preserve">publication </w:t>
            </w:r>
            <w:r w:rsidR="009770BB">
              <w:t xml:space="preserve">in whole or in part </w:t>
            </w:r>
            <w:r w:rsidRPr="00943B03">
              <w:t>on the College website.</w:t>
            </w:r>
          </w:p>
        </w:tc>
      </w:tr>
    </w:tbl>
    <w:p w:rsidR="00E21817" w:rsidRPr="00E21817" w:rsidRDefault="00E21817" w:rsidP="00610DC7">
      <w:pPr>
        <w:spacing w:after="0"/>
        <w:rPr>
          <w:sz w:val="20"/>
          <w:szCs w:val="20"/>
        </w:rPr>
      </w:pPr>
    </w:p>
    <w:sectPr w:rsidR="00E21817" w:rsidRPr="00E21817" w:rsidSect="0071002A">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3FE" w:rsidRDefault="00F853FE" w:rsidP="00EC6BAC">
      <w:pPr>
        <w:spacing w:after="0" w:line="240" w:lineRule="auto"/>
      </w:pPr>
      <w:r>
        <w:separator/>
      </w:r>
    </w:p>
  </w:endnote>
  <w:endnote w:type="continuationSeparator" w:id="0">
    <w:p w:rsidR="00F853FE" w:rsidRDefault="00F853FE"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3FE" w:rsidRPr="00EC6BAC" w:rsidRDefault="004C1B10">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Pr>
        <w:b/>
        <w:noProof/>
        <w:sz w:val="16"/>
        <w:szCs w:val="16"/>
      </w:rPr>
      <w:t>2</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Pr>
        <w:b/>
        <w:noProof/>
        <w:sz w:val="16"/>
        <w:szCs w:val="16"/>
      </w:rPr>
      <w:t>6</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3FE" w:rsidRDefault="00F853FE" w:rsidP="00EC6BAC">
      <w:pPr>
        <w:spacing w:after="0" w:line="240" w:lineRule="auto"/>
      </w:pPr>
      <w:r>
        <w:separator/>
      </w:r>
    </w:p>
  </w:footnote>
  <w:footnote w:type="continuationSeparator" w:id="0">
    <w:p w:rsidR="00F853FE" w:rsidRDefault="00F853FE" w:rsidP="00EC6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5590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BB2929"/>
    <w:multiLevelType w:val="hybridMultilevel"/>
    <w:tmpl w:val="F8AA3DFA"/>
    <w:lvl w:ilvl="0" w:tplc="02385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6"/>
  </w:num>
  <w:num w:numId="4">
    <w:abstractNumId w:val="0"/>
  </w:num>
  <w:num w:numId="5">
    <w:abstractNumId w:val="10"/>
  </w:num>
  <w:num w:numId="6">
    <w:abstractNumId w:val="12"/>
  </w:num>
  <w:num w:numId="7">
    <w:abstractNumId w:val="2"/>
  </w:num>
  <w:num w:numId="8">
    <w:abstractNumId w:val="3"/>
  </w:num>
  <w:num w:numId="9">
    <w:abstractNumId w:val="1"/>
  </w:num>
  <w:num w:numId="10">
    <w:abstractNumId w:val="8"/>
  </w:num>
  <w:num w:numId="11">
    <w:abstractNumId w:val="5"/>
  </w:num>
  <w:num w:numId="12">
    <w:abstractNumId w:val="11"/>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1C"/>
    <w:rsid w:val="0001517B"/>
    <w:rsid w:val="00040BAC"/>
    <w:rsid w:val="00046FB6"/>
    <w:rsid w:val="00051B0F"/>
    <w:rsid w:val="0008211F"/>
    <w:rsid w:val="00090CE9"/>
    <w:rsid w:val="00092415"/>
    <w:rsid w:val="0009275B"/>
    <w:rsid w:val="000A181E"/>
    <w:rsid w:val="000A2B52"/>
    <w:rsid w:val="000B7095"/>
    <w:rsid w:val="000C7526"/>
    <w:rsid w:val="000D7B4B"/>
    <w:rsid w:val="00106EAB"/>
    <w:rsid w:val="001107E4"/>
    <w:rsid w:val="00112679"/>
    <w:rsid w:val="001133B2"/>
    <w:rsid w:val="00113E60"/>
    <w:rsid w:val="00132768"/>
    <w:rsid w:val="00153782"/>
    <w:rsid w:val="00166A92"/>
    <w:rsid w:val="00174EC8"/>
    <w:rsid w:val="00175CB7"/>
    <w:rsid w:val="001812C7"/>
    <w:rsid w:val="001832E8"/>
    <w:rsid w:val="001845F7"/>
    <w:rsid w:val="001B2632"/>
    <w:rsid w:val="001B75BB"/>
    <w:rsid w:val="001C5461"/>
    <w:rsid w:val="001D31B4"/>
    <w:rsid w:val="001E121F"/>
    <w:rsid w:val="001E73F1"/>
    <w:rsid w:val="001E7F45"/>
    <w:rsid w:val="00202247"/>
    <w:rsid w:val="00211D20"/>
    <w:rsid w:val="0021774A"/>
    <w:rsid w:val="00236EF7"/>
    <w:rsid w:val="0026100E"/>
    <w:rsid w:val="00262B9B"/>
    <w:rsid w:val="0027399A"/>
    <w:rsid w:val="002A21A0"/>
    <w:rsid w:val="002A3745"/>
    <w:rsid w:val="002B33E5"/>
    <w:rsid w:val="002B3744"/>
    <w:rsid w:val="002D57F4"/>
    <w:rsid w:val="002F31D7"/>
    <w:rsid w:val="002F6BC8"/>
    <w:rsid w:val="00323A6A"/>
    <w:rsid w:val="00325293"/>
    <w:rsid w:val="00331C19"/>
    <w:rsid w:val="00337760"/>
    <w:rsid w:val="00340898"/>
    <w:rsid w:val="00343996"/>
    <w:rsid w:val="00345E3E"/>
    <w:rsid w:val="00347AED"/>
    <w:rsid w:val="0035084D"/>
    <w:rsid w:val="00371155"/>
    <w:rsid w:val="003714EC"/>
    <w:rsid w:val="003747D2"/>
    <w:rsid w:val="00383A03"/>
    <w:rsid w:val="003B3F27"/>
    <w:rsid w:val="003B4171"/>
    <w:rsid w:val="003B5621"/>
    <w:rsid w:val="003C2BC3"/>
    <w:rsid w:val="003E723B"/>
    <w:rsid w:val="003F16C5"/>
    <w:rsid w:val="003F702E"/>
    <w:rsid w:val="00404A4A"/>
    <w:rsid w:val="00410ECC"/>
    <w:rsid w:val="0041433B"/>
    <w:rsid w:val="004175D0"/>
    <w:rsid w:val="0043183F"/>
    <w:rsid w:val="00446896"/>
    <w:rsid w:val="0044724F"/>
    <w:rsid w:val="00473F86"/>
    <w:rsid w:val="00477857"/>
    <w:rsid w:val="00483B7F"/>
    <w:rsid w:val="004927CF"/>
    <w:rsid w:val="0049436B"/>
    <w:rsid w:val="004950A8"/>
    <w:rsid w:val="004A08E7"/>
    <w:rsid w:val="004A4F3F"/>
    <w:rsid w:val="004A7B9E"/>
    <w:rsid w:val="004B3B6D"/>
    <w:rsid w:val="004C119F"/>
    <w:rsid w:val="004C1B10"/>
    <w:rsid w:val="004C50CC"/>
    <w:rsid w:val="004C727B"/>
    <w:rsid w:val="004D513D"/>
    <w:rsid w:val="004E2AB0"/>
    <w:rsid w:val="0052493B"/>
    <w:rsid w:val="0053368B"/>
    <w:rsid w:val="00545FA5"/>
    <w:rsid w:val="00562A05"/>
    <w:rsid w:val="00566710"/>
    <w:rsid w:val="00587CA2"/>
    <w:rsid w:val="00590127"/>
    <w:rsid w:val="005950BA"/>
    <w:rsid w:val="005B2EA3"/>
    <w:rsid w:val="005B50FA"/>
    <w:rsid w:val="005B6804"/>
    <w:rsid w:val="005C1F2A"/>
    <w:rsid w:val="005C2CD1"/>
    <w:rsid w:val="005D405A"/>
    <w:rsid w:val="005E2E3B"/>
    <w:rsid w:val="005E5272"/>
    <w:rsid w:val="005E715E"/>
    <w:rsid w:val="005F4827"/>
    <w:rsid w:val="00610DC7"/>
    <w:rsid w:val="0061726E"/>
    <w:rsid w:val="0062032F"/>
    <w:rsid w:val="00634366"/>
    <w:rsid w:val="00650DAA"/>
    <w:rsid w:val="00656F1C"/>
    <w:rsid w:val="0066419E"/>
    <w:rsid w:val="006845D3"/>
    <w:rsid w:val="00692E21"/>
    <w:rsid w:val="00694650"/>
    <w:rsid w:val="006B7E5C"/>
    <w:rsid w:val="006D0B08"/>
    <w:rsid w:val="006D3F43"/>
    <w:rsid w:val="006F48B0"/>
    <w:rsid w:val="006F4FC8"/>
    <w:rsid w:val="0070228B"/>
    <w:rsid w:val="00706148"/>
    <w:rsid w:val="00706168"/>
    <w:rsid w:val="0070758D"/>
    <w:rsid w:val="0071002A"/>
    <w:rsid w:val="007246FF"/>
    <w:rsid w:val="00726620"/>
    <w:rsid w:val="00774188"/>
    <w:rsid w:val="00777F52"/>
    <w:rsid w:val="00783596"/>
    <w:rsid w:val="00792882"/>
    <w:rsid w:val="0079621C"/>
    <w:rsid w:val="00797058"/>
    <w:rsid w:val="007A72E3"/>
    <w:rsid w:val="007B4F24"/>
    <w:rsid w:val="007C0549"/>
    <w:rsid w:val="007F24AD"/>
    <w:rsid w:val="008048E9"/>
    <w:rsid w:val="00810BFD"/>
    <w:rsid w:val="00836A55"/>
    <w:rsid w:val="0084757F"/>
    <w:rsid w:val="00850631"/>
    <w:rsid w:val="00851AC2"/>
    <w:rsid w:val="0085243E"/>
    <w:rsid w:val="008A5BD0"/>
    <w:rsid w:val="008B469B"/>
    <w:rsid w:val="008C6AD7"/>
    <w:rsid w:val="008D5F9D"/>
    <w:rsid w:val="008E0C3F"/>
    <w:rsid w:val="008F0BB8"/>
    <w:rsid w:val="008F1444"/>
    <w:rsid w:val="00905007"/>
    <w:rsid w:val="0091247F"/>
    <w:rsid w:val="0091480F"/>
    <w:rsid w:val="009176EB"/>
    <w:rsid w:val="009229D8"/>
    <w:rsid w:val="009278D2"/>
    <w:rsid w:val="00935DF2"/>
    <w:rsid w:val="00936920"/>
    <w:rsid w:val="009434D9"/>
    <w:rsid w:val="00943B03"/>
    <w:rsid w:val="00957B71"/>
    <w:rsid w:val="009748F9"/>
    <w:rsid w:val="009770BB"/>
    <w:rsid w:val="00995163"/>
    <w:rsid w:val="009975A9"/>
    <w:rsid w:val="009A6C9A"/>
    <w:rsid w:val="009A7D81"/>
    <w:rsid w:val="009C7F64"/>
    <w:rsid w:val="009D46E0"/>
    <w:rsid w:val="009D49E6"/>
    <w:rsid w:val="009D55A4"/>
    <w:rsid w:val="009D7A0F"/>
    <w:rsid w:val="009D7A8C"/>
    <w:rsid w:val="009D7F1F"/>
    <w:rsid w:val="00A072C3"/>
    <w:rsid w:val="00A22B97"/>
    <w:rsid w:val="00A35ECD"/>
    <w:rsid w:val="00A42814"/>
    <w:rsid w:val="00A44C87"/>
    <w:rsid w:val="00A46D23"/>
    <w:rsid w:val="00A53233"/>
    <w:rsid w:val="00A535BD"/>
    <w:rsid w:val="00AA7470"/>
    <w:rsid w:val="00AB0063"/>
    <w:rsid w:val="00AB08C1"/>
    <w:rsid w:val="00AB52AD"/>
    <w:rsid w:val="00AC06CE"/>
    <w:rsid w:val="00AC2C10"/>
    <w:rsid w:val="00AD3F42"/>
    <w:rsid w:val="00AD7ED7"/>
    <w:rsid w:val="00AF4FFA"/>
    <w:rsid w:val="00B066DF"/>
    <w:rsid w:val="00B140A6"/>
    <w:rsid w:val="00B143E2"/>
    <w:rsid w:val="00B14D93"/>
    <w:rsid w:val="00B55180"/>
    <w:rsid w:val="00B57100"/>
    <w:rsid w:val="00B62096"/>
    <w:rsid w:val="00B661F5"/>
    <w:rsid w:val="00B805BB"/>
    <w:rsid w:val="00B8537C"/>
    <w:rsid w:val="00B94D76"/>
    <w:rsid w:val="00BA4E2A"/>
    <w:rsid w:val="00BC2C13"/>
    <w:rsid w:val="00BC31F3"/>
    <w:rsid w:val="00BC69D9"/>
    <w:rsid w:val="00BD0CF6"/>
    <w:rsid w:val="00BE355E"/>
    <w:rsid w:val="00BF16DD"/>
    <w:rsid w:val="00C01DA1"/>
    <w:rsid w:val="00C0227D"/>
    <w:rsid w:val="00C05A1A"/>
    <w:rsid w:val="00C07BE4"/>
    <w:rsid w:val="00C16EFC"/>
    <w:rsid w:val="00C203A8"/>
    <w:rsid w:val="00C230DE"/>
    <w:rsid w:val="00C2651E"/>
    <w:rsid w:val="00C45FAC"/>
    <w:rsid w:val="00C47DFD"/>
    <w:rsid w:val="00C51C24"/>
    <w:rsid w:val="00C5569E"/>
    <w:rsid w:val="00C57CA8"/>
    <w:rsid w:val="00C60AC2"/>
    <w:rsid w:val="00C76212"/>
    <w:rsid w:val="00C81A1C"/>
    <w:rsid w:val="00C85426"/>
    <w:rsid w:val="00C91BE9"/>
    <w:rsid w:val="00C9206B"/>
    <w:rsid w:val="00C96FE3"/>
    <w:rsid w:val="00CA1013"/>
    <w:rsid w:val="00CC15A8"/>
    <w:rsid w:val="00CE01C1"/>
    <w:rsid w:val="00D023EB"/>
    <w:rsid w:val="00D234C4"/>
    <w:rsid w:val="00D534BE"/>
    <w:rsid w:val="00D56CEC"/>
    <w:rsid w:val="00D605DD"/>
    <w:rsid w:val="00D60C67"/>
    <w:rsid w:val="00D612B4"/>
    <w:rsid w:val="00D75C8B"/>
    <w:rsid w:val="00D77EBC"/>
    <w:rsid w:val="00D8237D"/>
    <w:rsid w:val="00DA6FC9"/>
    <w:rsid w:val="00DB3363"/>
    <w:rsid w:val="00DB3B32"/>
    <w:rsid w:val="00DB4EBC"/>
    <w:rsid w:val="00DD267E"/>
    <w:rsid w:val="00DD7B32"/>
    <w:rsid w:val="00DE6D25"/>
    <w:rsid w:val="00DF5C73"/>
    <w:rsid w:val="00E00BB0"/>
    <w:rsid w:val="00E16238"/>
    <w:rsid w:val="00E21817"/>
    <w:rsid w:val="00E54410"/>
    <w:rsid w:val="00E60538"/>
    <w:rsid w:val="00E61161"/>
    <w:rsid w:val="00E818AB"/>
    <w:rsid w:val="00E900AA"/>
    <w:rsid w:val="00E9760D"/>
    <w:rsid w:val="00EA7E7F"/>
    <w:rsid w:val="00EB2738"/>
    <w:rsid w:val="00EB7106"/>
    <w:rsid w:val="00EC4E61"/>
    <w:rsid w:val="00EC6BAC"/>
    <w:rsid w:val="00ED2A8F"/>
    <w:rsid w:val="00ED3BF7"/>
    <w:rsid w:val="00ED6941"/>
    <w:rsid w:val="00EE037F"/>
    <w:rsid w:val="00EF0CCC"/>
    <w:rsid w:val="00EF1AAD"/>
    <w:rsid w:val="00F01FE0"/>
    <w:rsid w:val="00F030DB"/>
    <w:rsid w:val="00F077DE"/>
    <w:rsid w:val="00F154F9"/>
    <w:rsid w:val="00F17024"/>
    <w:rsid w:val="00F174F9"/>
    <w:rsid w:val="00F300D7"/>
    <w:rsid w:val="00F3789B"/>
    <w:rsid w:val="00F42F8E"/>
    <w:rsid w:val="00F63316"/>
    <w:rsid w:val="00F70D37"/>
    <w:rsid w:val="00F7144E"/>
    <w:rsid w:val="00F853FE"/>
    <w:rsid w:val="00FB5799"/>
    <w:rsid w:val="00FC50F2"/>
    <w:rsid w:val="00FC6575"/>
    <w:rsid w:val="00FD1DD8"/>
    <w:rsid w:val="00FD4016"/>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ra.taylor@edinburghcollege.ac.uk"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71"/>
    <w:rsid w:val="002C29C5"/>
    <w:rsid w:val="00371E73"/>
    <w:rsid w:val="00395271"/>
    <w:rsid w:val="003C6A2A"/>
    <w:rsid w:val="00416403"/>
    <w:rsid w:val="007F47B6"/>
    <w:rsid w:val="00867E02"/>
    <w:rsid w:val="008C636B"/>
    <w:rsid w:val="0094428D"/>
    <w:rsid w:val="009C5917"/>
    <w:rsid w:val="00B24AF0"/>
    <w:rsid w:val="00B54152"/>
    <w:rsid w:val="00C0001B"/>
    <w:rsid w:val="00CE0A7C"/>
    <w:rsid w:val="00F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 w:type="paragraph" w:customStyle="1" w:styleId="0772C59A20604BDBA8BBD547D78BB30D">
    <w:name w:val="0772C59A20604BDBA8BBD547D78BB30D"/>
    <w:rsid w:val="00867E02"/>
    <w:pPr>
      <w:spacing w:after="160" w:line="259" w:lineRule="auto"/>
    </w:pPr>
  </w:style>
  <w:style w:type="paragraph" w:customStyle="1" w:styleId="29CF98264F6E42129D20D22204128B27">
    <w:name w:val="29CF98264F6E42129D20D22204128B27"/>
    <w:rsid w:val="00867E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92003-5DEC-4369-B39A-B33707E6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Equality Impact Assessment Form</vt:lpstr>
    </vt:vector>
  </TitlesOfParts>
  <Company>Edinburgh's Telford College</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dc:title>
  <dc:creator>Susan Inglis</dc:creator>
  <cp:lastModifiedBy>Loraine Lyall</cp:lastModifiedBy>
  <cp:revision>2</cp:revision>
  <cp:lastPrinted>2019-04-23T13:19:00Z</cp:lastPrinted>
  <dcterms:created xsi:type="dcterms:W3CDTF">2019-05-02T07:55:00Z</dcterms:created>
  <dcterms:modified xsi:type="dcterms:W3CDTF">2019-05-02T07:55:00Z</dcterms:modified>
</cp:coreProperties>
</file>