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D720" w14:textId="366E0A48" w:rsidR="00B15760" w:rsidRDefault="00D64312" w:rsidP="008A1CF6">
      <w:pPr>
        <w:pStyle w:val="Heading1"/>
      </w:pPr>
      <w:r w:rsidRPr="00B15760">
        <w:rPr>
          <w:noProof/>
        </w:rPr>
        <w:drawing>
          <wp:anchor distT="0" distB="0" distL="114300" distR="114300" simplePos="0" relativeHeight="251658240" behindDoc="1" locked="0" layoutInCell="1" allowOverlap="1" wp14:anchorId="146868DE" wp14:editId="1715B720">
            <wp:simplePos x="0" y="0"/>
            <wp:positionH relativeFrom="column">
              <wp:posOffset>4391025</wp:posOffset>
            </wp:positionH>
            <wp:positionV relativeFrom="paragraph">
              <wp:posOffset>0</wp:posOffset>
            </wp:positionV>
            <wp:extent cx="1725295" cy="817245"/>
            <wp:effectExtent l="0" t="0" r="1905" b="0"/>
            <wp:wrapTight wrapText="bothSides">
              <wp:wrapPolygon edited="0">
                <wp:start x="0" y="0"/>
                <wp:lineTo x="0" y="21147"/>
                <wp:lineTo x="21465" y="21147"/>
                <wp:lineTo x="21465" y="0"/>
                <wp:lineTo x="0" y="0"/>
              </wp:wrapPolygon>
            </wp:wrapTight>
            <wp:docPr id="1" name="Picture 1" descr="Edinburgh Colle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inburgh College logo">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5295" cy="817245"/>
                    </a:xfrm>
                    <a:prstGeom prst="rect">
                      <a:avLst/>
                    </a:prstGeom>
                    <a:noFill/>
                  </pic:spPr>
                </pic:pic>
              </a:graphicData>
            </a:graphic>
            <wp14:sizeRelH relativeFrom="page">
              <wp14:pctWidth>0</wp14:pctWidth>
            </wp14:sizeRelH>
            <wp14:sizeRelV relativeFrom="page">
              <wp14:pctHeight>0</wp14:pctHeight>
            </wp14:sizeRelV>
          </wp:anchor>
        </w:drawing>
      </w:r>
      <w:r w:rsidR="007675B6">
        <w:t xml:space="preserve">Edinburgh College </w:t>
      </w:r>
      <w:bookmarkStart w:id="0" w:name="_Hlk200620924"/>
      <w:bookmarkEnd w:id="0"/>
      <w:r w:rsidR="007675B6">
        <w:br/>
      </w:r>
      <w:r w:rsidR="00B15760" w:rsidRPr="00B15760">
        <w:t>Equality Impact Assessment</w:t>
      </w:r>
      <w:r w:rsidR="007675B6">
        <w:t xml:space="preserve"> </w:t>
      </w:r>
      <w:r w:rsidR="00B15760" w:rsidRPr="00B15760">
        <w:t>(EIA)</w:t>
      </w:r>
      <w:r w:rsidR="007675B6">
        <w:t xml:space="preserve"> </w:t>
      </w:r>
      <w:r w:rsidR="008A1CF6">
        <w:br/>
      </w:r>
      <w:r w:rsidR="00B15760" w:rsidRPr="00B15760">
        <w:t>Recording Form</w:t>
      </w:r>
    </w:p>
    <w:p w14:paraId="6030B539" w14:textId="3B00FAD8" w:rsidR="00B15760" w:rsidRDefault="00B15760" w:rsidP="00B15760"/>
    <w:p w14:paraId="2EA1D021" w14:textId="77777777" w:rsidR="007675B6" w:rsidRDefault="00372EF5" w:rsidP="007675B6">
      <w:pPr>
        <w:pStyle w:val="NoSpacing"/>
      </w:pPr>
      <w:r>
        <w:t xml:space="preserve">Please refer to the guidance document before </w:t>
      </w:r>
      <w:r w:rsidR="00683747">
        <w:t>commencing completing this form.</w:t>
      </w:r>
    </w:p>
    <w:p w14:paraId="57958EDE" w14:textId="77777777" w:rsidR="007675B6" w:rsidRDefault="007675B6" w:rsidP="007675B6">
      <w:pPr>
        <w:pStyle w:val="NoSpacing"/>
      </w:pPr>
    </w:p>
    <w:p w14:paraId="47A53A4D" w14:textId="10BA5683" w:rsidR="00B15760" w:rsidRDefault="00AA7B2F" w:rsidP="00663EE4">
      <w:pPr>
        <w:pStyle w:val="Heading2"/>
      </w:pPr>
      <w:r>
        <w:t>Information about the EIA</w:t>
      </w:r>
    </w:p>
    <w:p w14:paraId="6E84685A" w14:textId="3F4A660C" w:rsidR="007675B6" w:rsidRDefault="007675B6" w:rsidP="007675B6">
      <w:pPr>
        <w:pStyle w:val="NoSpacing"/>
      </w:pPr>
    </w:p>
    <w:p w14:paraId="41483185" w14:textId="58A1678E" w:rsidR="007675B6" w:rsidRDefault="00A02EE5" w:rsidP="007675B6">
      <w:pPr>
        <w:pStyle w:val="NoSpacing"/>
      </w:pPr>
      <w:r w:rsidRPr="00A02EE5">
        <w:t>Please provide responses under ‘Information Provided’ as required by the questions listed in the first column.</w:t>
      </w:r>
    </w:p>
    <w:p w14:paraId="430E9BDC" w14:textId="77777777" w:rsidR="00A02EE5" w:rsidRDefault="00A02EE5" w:rsidP="007675B6">
      <w:pPr>
        <w:pStyle w:val="NoSpacing"/>
      </w:pPr>
    </w:p>
    <w:tbl>
      <w:tblPr>
        <w:tblStyle w:val="GridTable4-Accent1"/>
        <w:tblW w:w="0" w:type="auto"/>
        <w:tblLook w:val="04A0" w:firstRow="1" w:lastRow="0" w:firstColumn="1" w:lastColumn="0" w:noHBand="0" w:noVBand="1"/>
      </w:tblPr>
      <w:tblGrid>
        <w:gridCol w:w="3175"/>
        <w:gridCol w:w="6480"/>
      </w:tblGrid>
      <w:tr w:rsidR="00B82DB3" w14:paraId="51DC5F57"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5" w:type="dxa"/>
          </w:tcPr>
          <w:p w14:paraId="080653B7" w14:textId="5A735133" w:rsidR="00B82DB3" w:rsidRPr="00CC7DFD" w:rsidRDefault="00B82DB3" w:rsidP="007675B6">
            <w:pPr>
              <w:pStyle w:val="NoSpacing"/>
            </w:pPr>
            <w:bookmarkStart w:id="1" w:name="_Hlk200619348"/>
            <w:r>
              <w:t>Information Required</w:t>
            </w:r>
          </w:p>
        </w:tc>
        <w:tc>
          <w:tcPr>
            <w:tcW w:w="6480" w:type="dxa"/>
          </w:tcPr>
          <w:p w14:paraId="75C641EF" w14:textId="2DF4A2B0" w:rsidR="00B82DB3" w:rsidRDefault="00B82DB3" w:rsidP="007675B6">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bookmarkEnd w:id="1"/>
      <w:tr w:rsidR="00AA7B2F" w14:paraId="60A0ECB2"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4DBF783" w14:textId="77777777" w:rsidR="00AA7B2F" w:rsidRPr="00CC7DFD" w:rsidRDefault="00AA7B2F" w:rsidP="007675B6">
            <w:pPr>
              <w:pStyle w:val="NoSpacing"/>
            </w:pPr>
            <w:r w:rsidRPr="00CC7DFD">
              <w:t>Date</w:t>
            </w:r>
          </w:p>
          <w:p w14:paraId="55B31F80" w14:textId="77777777" w:rsidR="00AA7B2F" w:rsidRPr="00CC7DFD" w:rsidRDefault="00AA7B2F" w:rsidP="007675B6">
            <w:pPr>
              <w:pStyle w:val="NoSpacing"/>
            </w:pPr>
          </w:p>
        </w:tc>
        <w:tc>
          <w:tcPr>
            <w:tcW w:w="6480" w:type="dxa"/>
          </w:tcPr>
          <w:p w14:paraId="53CC5335" w14:textId="48F8B407" w:rsidR="00AA7B2F" w:rsidRDefault="0073007B" w:rsidP="007675B6">
            <w:pPr>
              <w:pStyle w:val="NoSpacing"/>
              <w:cnfStyle w:val="000000100000" w:firstRow="0" w:lastRow="0" w:firstColumn="0" w:lastColumn="0" w:oddVBand="0" w:evenVBand="0" w:oddHBand="1" w:evenHBand="0" w:firstRowFirstColumn="0" w:firstRowLastColumn="0" w:lastRowFirstColumn="0" w:lastRowLastColumn="0"/>
            </w:pPr>
            <w:r>
              <w:t>05/12/2025</w:t>
            </w:r>
          </w:p>
        </w:tc>
      </w:tr>
      <w:tr w:rsidR="00AA7B2F" w14:paraId="76E509B9" w14:textId="77777777" w:rsidTr="002643B0">
        <w:trPr>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8A55DB4" w14:textId="77777777" w:rsidR="00AA7B2F" w:rsidRPr="00CC7DFD" w:rsidRDefault="00AA7B2F" w:rsidP="007675B6">
            <w:pPr>
              <w:pStyle w:val="NoSpacing"/>
            </w:pPr>
            <w:r w:rsidRPr="00CC7DFD">
              <w:t>Title of Activity / Proposal / Policy / Practice</w:t>
            </w:r>
          </w:p>
          <w:p w14:paraId="1B089198" w14:textId="77777777" w:rsidR="0092144A" w:rsidRPr="00CC7DFD" w:rsidRDefault="0092144A" w:rsidP="007675B6">
            <w:pPr>
              <w:pStyle w:val="NoSpacing"/>
            </w:pPr>
          </w:p>
        </w:tc>
        <w:tc>
          <w:tcPr>
            <w:tcW w:w="6480" w:type="dxa"/>
          </w:tcPr>
          <w:p w14:paraId="32C62779" w14:textId="554F6CE3" w:rsidR="00AA7B2F" w:rsidRDefault="007A76B3" w:rsidP="007675B6">
            <w:pPr>
              <w:pStyle w:val="NoSpacing"/>
              <w:cnfStyle w:val="000000000000" w:firstRow="0" w:lastRow="0" w:firstColumn="0" w:lastColumn="0" w:oddVBand="0" w:evenVBand="0" w:oddHBand="0" w:evenHBand="0" w:firstRowFirstColumn="0" w:firstRowLastColumn="0" w:lastRowFirstColumn="0" w:lastRowLastColumn="0"/>
            </w:pPr>
            <w:r w:rsidRPr="007A76B3">
              <w:t xml:space="preserve">Business Continuity Framework  </w:t>
            </w:r>
          </w:p>
        </w:tc>
      </w:tr>
      <w:tr w:rsidR="00AA7B2F" w14:paraId="144B77DC"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8145FE2" w14:textId="77777777" w:rsidR="008A1CF6" w:rsidRDefault="00AA7B2F" w:rsidP="007675B6">
            <w:pPr>
              <w:pStyle w:val="NoSpacing"/>
              <w:rPr>
                <w:b w:val="0"/>
                <w:bCs w:val="0"/>
              </w:rPr>
            </w:pPr>
            <w:r w:rsidRPr="00CC7DFD">
              <w:t xml:space="preserve">EIA Team and Lead Member of Staff </w:t>
            </w:r>
          </w:p>
          <w:p w14:paraId="3B80D7BA" w14:textId="77777777" w:rsidR="008A1CF6" w:rsidRDefault="008A1CF6" w:rsidP="007675B6">
            <w:pPr>
              <w:pStyle w:val="NoSpacing"/>
              <w:rPr>
                <w:b w:val="0"/>
                <w:bCs w:val="0"/>
              </w:rPr>
            </w:pPr>
          </w:p>
          <w:p w14:paraId="4BB2E3F6" w14:textId="426A2707" w:rsidR="00AA7B2F" w:rsidRPr="00CC7DFD" w:rsidRDefault="00AA7B2F" w:rsidP="007675B6">
            <w:pPr>
              <w:pStyle w:val="NoSpacing"/>
            </w:pPr>
            <w:r w:rsidRPr="00CC7DFD">
              <w:t>(</w:t>
            </w:r>
            <w:r w:rsidR="008A1CF6">
              <w:t>N</w:t>
            </w:r>
            <w:r w:rsidRPr="00CC7DFD">
              <w:t>ames and job roles of all people involved in this EIA)</w:t>
            </w:r>
          </w:p>
          <w:p w14:paraId="28E0219F" w14:textId="77777777" w:rsidR="0092144A" w:rsidRPr="00CC7DFD" w:rsidRDefault="0092144A" w:rsidP="007675B6">
            <w:pPr>
              <w:pStyle w:val="NoSpacing"/>
            </w:pPr>
          </w:p>
        </w:tc>
        <w:tc>
          <w:tcPr>
            <w:tcW w:w="6480" w:type="dxa"/>
          </w:tcPr>
          <w:p w14:paraId="4C45C9D1" w14:textId="3111D171" w:rsidR="00AA7B2F" w:rsidRDefault="007A76B3" w:rsidP="007675B6">
            <w:pPr>
              <w:pStyle w:val="NoSpacing"/>
              <w:cnfStyle w:val="000000100000" w:firstRow="0" w:lastRow="0" w:firstColumn="0" w:lastColumn="0" w:oddVBand="0" w:evenVBand="0" w:oddHBand="1" w:evenHBand="0" w:firstRowFirstColumn="0" w:firstRowLastColumn="0" w:lastRowFirstColumn="0" w:lastRowLastColumn="0"/>
            </w:pPr>
            <w:r>
              <w:t>Portfolio Manager</w:t>
            </w:r>
          </w:p>
          <w:p w14:paraId="6599F9F6" w14:textId="77777777" w:rsidR="0044508E" w:rsidRDefault="0044508E" w:rsidP="007675B6">
            <w:pPr>
              <w:pStyle w:val="NoSpacing"/>
              <w:cnfStyle w:val="000000100000" w:firstRow="0" w:lastRow="0" w:firstColumn="0" w:lastColumn="0" w:oddVBand="0" w:evenVBand="0" w:oddHBand="1" w:evenHBand="0" w:firstRowFirstColumn="0" w:firstRowLastColumn="0" w:lastRowFirstColumn="0" w:lastRowLastColumn="0"/>
            </w:pPr>
          </w:p>
          <w:p w14:paraId="1B71F18E" w14:textId="77777777" w:rsidR="0044508E" w:rsidRDefault="002B1A08" w:rsidP="007675B6">
            <w:pPr>
              <w:pStyle w:val="NoSpacing"/>
              <w:cnfStyle w:val="000000100000" w:firstRow="0" w:lastRow="0" w:firstColumn="0" w:lastColumn="0" w:oddVBand="0" w:evenVBand="0" w:oddHBand="1" w:evenHBand="0" w:firstRowFirstColumn="0" w:firstRowLastColumn="0" w:lastRowFirstColumn="0" w:lastRowLastColumn="0"/>
            </w:pPr>
            <w:r w:rsidRPr="002B1A08">
              <w:t>The assessment has been carried out by the Portfolio Manager (BCM lead), with input from departmental managers and leads who contributed to Business Impact Assessments. Relevant support teams (e.g., HR, Student Services, Health &amp; Safety) were consulted where considerations of protected groups were required.</w:t>
            </w:r>
          </w:p>
          <w:p w14:paraId="39768EA7" w14:textId="26AA8125" w:rsidR="002B1A08" w:rsidRDefault="002B1A08" w:rsidP="007675B6">
            <w:pPr>
              <w:pStyle w:val="NoSpacing"/>
              <w:cnfStyle w:val="000000100000" w:firstRow="0" w:lastRow="0" w:firstColumn="0" w:lastColumn="0" w:oddVBand="0" w:evenVBand="0" w:oddHBand="1" w:evenHBand="0" w:firstRowFirstColumn="0" w:firstRowLastColumn="0" w:lastRowFirstColumn="0" w:lastRowLastColumn="0"/>
            </w:pPr>
          </w:p>
        </w:tc>
      </w:tr>
      <w:tr w:rsidR="0092144A" w14:paraId="37CCD7AC" w14:textId="77777777" w:rsidTr="002643B0">
        <w:trPr>
          <w:trHeight w:val="567"/>
        </w:trPr>
        <w:tc>
          <w:tcPr>
            <w:cnfStyle w:val="001000000000" w:firstRow="0" w:lastRow="0" w:firstColumn="1" w:lastColumn="0" w:oddVBand="0" w:evenVBand="0" w:oddHBand="0" w:evenHBand="0" w:firstRowFirstColumn="0" w:firstRowLastColumn="0" w:lastRowFirstColumn="0" w:lastRowLastColumn="0"/>
            <w:tcW w:w="3175" w:type="dxa"/>
          </w:tcPr>
          <w:p w14:paraId="0C7EA052" w14:textId="77777777" w:rsidR="008A1CF6" w:rsidRDefault="0092144A" w:rsidP="007675B6">
            <w:pPr>
              <w:pStyle w:val="NoSpacing"/>
              <w:rPr>
                <w:b w:val="0"/>
                <w:bCs w:val="0"/>
              </w:rPr>
            </w:pPr>
            <w:r w:rsidRPr="00CC7DFD">
              <w:t>Type of Policy or Practice</w:t>
            </w:r>
            <w:r w:rsidR="00253AC3">
              <w:t xml:space="preserve"> </w:t>
            </w:r>
          </w:p>
          <w:p w14:paraId="5381142B" w14:textId="77777777" w:rsidR="008A1CF6" w:rsidRDefault="008A1CF6" w:rsidP="007675B6">
            <w:pPr>
              <w:pStyle w:val="NoSpacing"/>
              <w:rPr>
                <w:b w:val="0"/>
                <w:bCs w:val="0"/>
              </w:rPr>
            </w:pPr>
          </w:p>
          <w:p w14:paraId="2E41E892" w14:textId="1EC21FFC" w:rsidR="0092144A" w:rsidRPr="00CC7DFD" w:rsidRDefault="00253AC3" w:rsidP="007675B6">
            <w:pPr>
              <w:pStyle w:val="NoSpacing"/>
            </w:pPr>
            <w:r>
              <w:t>(Please state whether it is N</w:t>
            </w:r>
            <w:r w:rsidR="008A1CF6">
              <w:t>ew, Exi</w:t>
            </w:r>
            <w:r w:rsidR="00046F35">
              <w:t>s</w:t>
            </w:r>
            <w:r w:rsidR="008A1CF6">
              <w:t>ting or Revised.)</w:t>
            </w:r>
          </w:p>
          <w:p w14:paraId="318404FA" w14:textId="77777777" w:rsidR="00846D90" w:rsidRPr="00CC7DFD" w:rsidRDefault="00846D90" w:rsidP="007675B6">
            <w:pPr>
              <w:pStyle w:val="NoSpacing"/>
            </w:pPr>
          </w:p>
        </w:tc>
        <w:tc>
          <w:tcPr>
            <w:tcW w:w="6480" w:type="dxa"/>
          </w:tcPr>
          <w:p w14:paraId="472D8179" w14:textId="76FF9C71" w:rsidR="0092144A" w:rsidRDefault="007A76B3" w:rsidP="007675B6">
            <w:pPr>
              <w:pStyle w:val="NoSpacing"/>
              <w:cnfStyle w:val="000000000000" w:firstRow="0" w:lastRow="0" w:firstColumn="0" w:lastColumn="0" w:oddVBand="0" w:evenVBand="0" w:oddHBand="0" w:evenHBand="0" w:firstRowFirstColumn="0" w:firstRowLastColumn="0" w:lastRowFirstColumn="0" w:lastRowLastColumn="0"/>
            </w:pPr>
            <w:r>
              <w:t>Existing</w:t>
            </w:r>
          </w:p>
        </w:tc>
      </w:tr>
      <w:tr w:rsidR="003C0494" w14:paraId="5DE08E44"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0890523C" w14:textId="7FEDFEE7" w:rsidR="00683747" w:rsidRPr="00CC7DFD" w:rsidRDefault="003C0494" w:rsidP="007675B6">
            <w:pPr>
              <w:pStyle w:val="NoSpacing"/>
            </w:pPr>
            <w:r w:rsidRPr="00CC7DFD">
              <w:t>What are the aims and purposes of this activity / proposal / policy / practice</w:t>
            </w:r>
            <w:r w:rsidR="00846D90" w:rsidRPr="00CC7DFD">
              <w:t>?</w:t>
            </w:r>
          </w:p>
          <w:p w14:paraId="0538248C" w14:textId="77777777" w:rsidR="00846D90" w:rsidRPr="00CC7DFD" w:rsidRDefault="00846D90" w:rsidP="007675B6">
            <w:pPr>
              <w:pStyle w:val="NoSpacing"/>
            </w:pPr>
          </w:p>
        </w:tc>
        <w:tc>
          <w:tcPr>
            <w:tcW w:w="6480" w:type="dxa"/>
          </w:tcPr>
          <w:p w14:paraId="7DA3424D" w14:textId="77777777" w:rsidR="00D9272C" w:rsidRPr="00D9272C" w:rsidRDefault="00D9272C" w:rsidP="00D9272C">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szCs w:val="24"/>
              </w:rPr>
            </w:pPr>
            <w:r w:rsidRPr="00D9272C">
              <w:rPr>
                <w:rFonts w:eastAsia="Calibri" w:cs="Arial"/>
                <w:szCs w:val="24"/>
              </w:rPr>
              <w:t>The Business Continuity Management (BCM) Framework sets out the College’s approach to preparing for, responding to, and recovering from major disruptive events that could impact critical services, staff, students, or the wider community. Its purpose is to ensure that the College can maintain essential functions, minimise harm, and return to normal operations as quickly and safely as possible.</w:t>
            </w:r>
          </w:p>
          <w:p w14:paraId="7B337D21" w14:textId="77777777" w:rsidR="00D9272C" w:rsidRPr="00D9272C" w:rsidRDefault="00D9272C" w:rsidP="00D9272C">
            <w:p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szCs w:val="24"/>
              </w:rPr>
            </w:pPr>
            <w:r w:rsidRPr="00D9272C">
              <w:rPr>
                <w:rFonts w:eastAsia="Calibri" w:cs="Arial"/>
                <w:szCs w:val="24"/>
              </w:rPr>
              <w:t>The Framework defines the processes, responsibilities, and governance arrangements required to embed business continuity across the organisation. It aims to:</w:t>
            </w:r>
          </w:p>
          <w:p w14:paraId="01545041" w14:textId="77777777" w:rsidR="00D9272C" w:rsidRPr="00D9272C" w:rsidRDefault="00D9272C" w:rsidP="00D9272C">
            <w:pPr>
              <w:numPr>
                <w:ilvl w:val="0"/>
                <w:numId w:val="6"/>
              </w:num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szCs w:val="24"/>
              </w:rPr>
            </w:pPr>
            <w:r w:rsidRPr="00D9272C">
              <w:rPr>
                <w:rFonts w:eastAsia="Calibri" w:cs="Arial"/>
                <w:szCs w:val="24"/>
              </w:rPr>
              <w:lastRenderedPageBreak/>
              <w:t>Identify risks and vulnerabilities that could significantly disrupt College operations.</w:t>
            </w:r>
          </w:p>
          <w:p w14:paraId="1A978B6F" w14:textId="77777777" w:rsidR="00D9272C" w:rsidRPr="00D9272C" w:rsidRDefault="00D9272C" w:rsidP="00D9272C">
            <w:pPr>
              <w:numPr>
                <w:ilvl w:val="0"/>
                <w:numId w:val="6"/>
              </w:num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szCs w:val="24"/>
              </w:rPr>
            </w:pPr>
            <w:r w:rsidRPr="00D9272C">
              <w:rPr>
                <w:rFonts w:eastAsia="Calibri" w:cs="Arial"/>
                <w:szCs w:val="24"/>
              </w:rPr>
              <w:t>Establish clear, consistent, and effective continuity plans for all critical services.</w:t>
            </w:r>
          </w:p>
          <w:p w14:paraId="42CCCF2F" w14:textId="77777777" w:rsidR="00D9272C" w:rsidRPr="00D9272C" w:rsidRDefault="00D9272C" w:rsidP="00D9272C">
            <w:pPr>
              <w:numPr>
                <w:ilvl w:val="0"/>
                <w:numId w:val="6"/>
              </w:num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szCs w:val="24"/>
              </w:rPr>
            </w:pPr>
            <w:r w:rsidRPr="00D9272C">
              <w:rPr>
                <w:rFonts w:eastAsia="Calibri" w:cs="Arial"/>
                <w:szCs w:val="24"/>
              </w:rPr>
              <w:t>Support coordination between departments and external partners during disruptive incidents.</w:t>
            </w:r>
          </w:p>
          <w:p w14:paraId="46350358" w14:textId="77777777" w:rsidR="00D9272C" w:rsidRPr="00D9272C" w:rsidRDefault="00D9272C" w:rsidP="00D9272C">
            <w:pPr>
              <w:numPr>
                <w:ilvl w:val="0"/>
                <w:numId w:val="6"/>
              </w:numP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eastAsia="Calibri" w:cs="Arial"/>
                <w:szCs w:val="24"/>
              </w:rPr>
            </w:pPr>
            <w:r w:rsidRPr="00D9272C">
              <w:rPr>
                <w:rFonts w:eastAsia="Calibri" w:cs="Arial"/>
                <w:szCs w:val="24"/>
              </w:rPr>
              <w:t>Strengthen organisational resilience through regular testing, review, and continuous improvement.</w:t>
            </w:r>
          </w:p>
          <w:p w14:paraId="55DEC2B5" w14:textId="7ACE3137" w:rsidR="003C0494" w:rsidRDefault="00D9272C" w:rsidP="00D9272C">
            <w:pPr>
              <w:pStyle w:val="NoSpacing"/>
              <w:cnfStyle w:val="000000100000" w:firstRow="0" w:lastRow="0" w:firstColumn="0" w:lastColumn="0" w:oddVBand="0" w:evenVBand="0" w:oddHBand="1" w:evenHBand="0" w:firstRowFirstColumn="0" w:firstRowLastColumn="0" w:lastRowFirstColumn="0" w:lastRowLastColumn="0"/>
            </w:pPr>
            <w:r w:rsidRPr="00D9272C">
              <w:rPr>
                <w:rFonts w:eastAsia="Calibri" w:cs="Arial"/>
                <w:szCs w:val="24"/>
              </w:rPr>
              <w:t>Overall, the Framework ensures that the College is equipped to respond equitably and effectively to emergencies, safeguarding people, resources, and service delivery.</w:t>
            </w:r>
          </w:p>
        </w:tc>
      </w:tr>
    </w:tbl>
    <w:p w14:paraId="1A8E65CC" w14:textId="5004AFFC" w:rsidR="00AE54F1" w:rsidRDefault="00AE54F1">
      <w:pPr>
        <w:spacing w:after="160"/>
        <w:rPr>
          <w:rFonts w:eastAsiaTheme="majorEastAsia" w:cstheme="majorBidi"/>
          <w:b/>
          <w:color w:val="2472B6"/>
          <w:sz w:val="26"/>
          <w:szCs w:val="26"/>
        </w:rPr>
      </w:pPr>
    </w:p>
    <w:p w14:paraId="50B9C84B" w14:textId="0AE1FC08" w:rsidR="00AA7B2F" w:rsidRDefault="0092144A" w:rsidP="00663EE4">
      <w:pPr>
        <w:pStyle w:val="Heading2"/>
      </w:pPr>
      <w:r>
        <w:t>Process Planning</w:t>
      </w:r>
    </w:p>
    <w:p w14:paraId="0245C5C2" w14:textId="366A084E" w:rsidR="0092144A" w:rsidRDefault="0092144A" w:rsidP="007675B6">
      <w:pPr>
        <w:pStyle w:val="NoSpacing"/>
      </w:pPr>
    </w:p>
    <w:p w14:paraId="1CCD5807" w14:textId="6BBAA275" w:rsidR="00CC6718" w:rsidRDefault="00A02EE5" w:rsidP="007675B6">
      <w:pPr>
        <w:pStyle w:val="NoSpacing"/>
      </w:pPr>
      <w:r w:rsidRPr="00A02EE5">
        <w:t xml:space="preserve">Please provide responses </w:t>
      </w:r>
      <w:r>
        <w:t>under</w:t>
      </w:r>
      <w:r w:rsidRPr="00A02EE5">
        <w:t xml:space="preserve"> ‘Information Provided’ as required by the questions listed in the first column.</w:t>
      </w:r>
    </w:p>
    <w:p w14:paraId="5B030F5D" w14:textId="77777777" w:rsidR="00CC6718" w:rsidRDefault="00CC6718" w:rsidP="007675B6">
      <w:pPr>
        <w:pStyle w:val="NoSpacing"/>
      </w:pPr>
    </w:p>
    <w:tbl>
      <w:tblPr>
        <w:tblStyle w:val="GridTable4-Accent1"/>
        <w:tblW w:w="0" w:type="auto"/>
        <w:tblLook w:val="04A0" w:firstRow="1" w:lastRow="0" w:firstColumn="1" w:lastColumn="0" w:noHBand="0" w:noVBand="1"/>
      </w:tblPr>
      <w:tblGrid>
        <w:gridCol w:w="3175"/>
        <w:gridCol w:w="6480"/>
      </w:tblGrid>
      <w:tr w:rsidR="00B45233" w14:paraId="10C31D9C" w14:textId="77777777" w:rsidTr="00DA3BE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175" w:type="dxa"/>
          </w:tcPr>
          <w:p w14:paraId="6D2BC857" w14:textId="1CCFC1C1" w:rsidR="00B45233" w:rsidRPr="00CC7DFD" w:rsidRDefault="00B45233" w:rsidP="00B45233">
            <w:pPr>
              <w:pStyle w:val="NoSpacing"/>
            </w:pPr>
            <w:r>
              <w:t>Information Required</w:t>
            </w:r>
          </w:p>
        </w:tc>
        <w:tc>
          <w:tcPr>
            <w:tcW w:w="6480" w:type="dxa"/>
          </w:tcPr>
          <w:p w14:paraId="43B1A2E6" w14:textId="6948C1AF" w:rsidR="00B45233" w:rsidRDefault="00B45233" w:rsidP="00B45233">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tr w:rsidR="00B45233" w14:paraId="25491B1D" w14:textId="77777777" w:rsidTr="002643B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75" w:type="dxa"/>
          </w:tcPr>
          <w:p w14:paraId="10D9B9E0" w14:textId="77777777" w:rsidR="00B45233" w:rsidRDefault="00B45233" w:rsidP="00B45233">
            <w:pPr>
              <w:pStyle w:val="NoSpacing"/>
              <w:rPr>
                <w:b w:val="0"/>
                <w:bCs w:val="0"/>
              </w:rPr>
            </w:pPr>
            <w:r w:rsidRPr="00B45233">
              <w:t>Has the EDI Lead been informed about this EIA?</w:t>
            </w:r>
            <w:r>
              <w:t xml:space="preserve"> (Please state yes or no.)</w:t>
            </w:r>
          </w:p>
          <w:p w14:paraId="5C15010B" w14:textId="58C82253" w:rsidR="00B45233" w:rsidRPr="00CC7DFD" w:rsidRDefault="00B45233" w:rsidP="00B45233">
            <w:pPr>
              <w:pStyle w:val="NoSpacing"/>
            </w:pPr>
          </w:p>
        </w:tc>
        <w:tc>
          <w:tcPr>
            <w:tcW w:w="6480" w:type="dxa"/>
          </w:tcPr>
          <w:p w14:paraId="2CD5E89A" w14:textId="4355B7FA" w:rsidR="00B45233" w:rsidRDefault="00D9272C" w:rsidP="00B45233">
            <w:pPr>
              <w:pStyle w:val="NoSpacing"/>
              <w:cnfStyle w:val="000000100000" w:firstRow="0" w:lastRow="0" w:firstColumn="0" w:lastColumn="0" w:oddVBand="0" w:evenVBand="0" w:oddHBand="1" w:evenHBand="0" w:firstRowFirstColumn="0" w:firstRowLastColumn="0" w:lastRowFirstColumn="0" w:lastRowLastColumn="0"/>
            </w:pPr>
            <w:r>
              <w:t>No</w:t>
            </w:r>
          </w:p>
        </w:tc>
      </w:tr>
      <w:tr w:rsidR="00860FFB" w14:paraId="1D0D8D64" w14:textId="77777777" w:rsidTr="00A518EE">
        <w:trPr>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49C05527" w14:textId="77777777" w:rsidR="00860FFB" w:rsidRPr="00CC7DFD" w:rsidRDefault="00860FFB" w:rsidP="00860FFB">
            <w:pPr>
              <w:pStyle w:val="NoSpacing"/>
            </w:pPr>
            <w:r w:rsidRPr="00CC7DFD">
              <w:t>Who will be affected?</w:t>
            </w:r>
          </w:p>
          <w:p w14:paraId="728FA36A" w14:textId="77777777" w:rsidR="00860FFB" w:rsidRPr="00CC7DFD" w:rsidRDefault="00860FFB" w:rsidP="00860FFB">
            <w:pPr>
              <w:pStyle w:val="NoSpacing"/>
            </w:pPr>
          </w:p>
          <w:p w14:paraId="0B7D2015" w14:textId="77777777" w:rsidR="00860FFB" w:rsidRPr="00CC7DFD" w:rsidRDefault="00860FFB" w:rsidP="00860FFB">
            <w:pPr>
              <w:pStyle w:val="NoSpacing"/>
            </w:pPr>
          </w:p>
          <w:p w14:paraId="5A4481CC" w14:textId="77777777" w:rsidR="00860FFB" w:rsidRPr="00CC7DFD" w:rsidRDefault="00860FFB" w:rsidP="00860FFB">
            <w:pPr>
              <w:pStyle w:val="NoSpacing"/>
            </w:pPr>
          </w:p>
        </w:tc>
        <w:tc>
          <w:tcPr>
            <w:tcW w:w="6480" w:type="dxa"/>
            <w:tcBorders>
              <w:top w:val="single" w:sz="4" w:space="0" w:color="auto"/>
              <w:bottom w:val="single" w:sz="4" w:space="0" w:color="auto"/>
              <w:right w:val="single" w:sz="4" w:space="0" w:color="auto"/>
            </w:tcBorders>
          </w:tcPr>
          <w:p w14:paraId="0D61AB5F" w14:textId="77777777" w:rsidR="00860FFB" w:rsidRPr="00DA328B" w:rsidRDefault="00860FFB" w:rsidP="00860FFB">
            <w:pPr>
              <w:spacing w:before="120" w:after="120"/>
              <w:jc w:val="both"/>
              <w:cnfStyle w:val="000000000000" w:firstRow="0" w:lastRow="0" w:firstColumn="0" w:lastColumn="0" w:oddVBand="0" w:evenVBand="0" w:oddHBand="0" w:evenHBand="0" w:firstRowFirstColumn="0" w:firstRowLastColumn="0" w:lastRowFirstColumn="0" w:lastRowLastColumn="0"/>
            </w:pPr>
            <w:r w:rsidRPr="00DA328B">
              <w:t>The BCM Framework affects a wide range of individuals and groups across the College community. This includes:</w:t>
            </w:r>
          </w:p>
          <w:p w14:paraId="76F816ED" w14:textId="77777777" w:rsidR="00860FFB" w:rsidRPr="00DA328B" w:rsidRDefault="00860FFB" w:rsidP="00860FFB">
            <w:pPr>
              <w:numPr>
                <w:ilvl w:val="0"/>
                <w:numId w:val="7"/>
              </w:numPr>
              <w:spacing w:before="120" w:after="120"/>
              <w:jc w:val="both"/>
              <w:cnfStyle w:val="000000000000" w:firstRow="0" w:lastRow="0" w:firstColumn="0" w:lastColumn="0" w:oddVBand="0" w:evenVBand="0" w:oddHBand="0" w:evenHBand="0" w:firstRowFirstColumn="0" w:firstRowLastColumn="0" w:lastRowFirstColumn="0" w:lastRowLastColumn="0"/>
            </w:pPr>
            <w:r w:rsidRPr="00DA328B">
              <w:rPr>
                <w:b/>
                <w:bCs/>
              </w:rPr>
              <w:t>Students</w:t>
            </w:r>
            <w:r w:rsidRPr="00DA328B">
              <w:t>, whose access to learning, support services, and campus facilities may be impacted during disruptive events.</w:t>
            </w:r>
          </w:p>
          <w:p w14:paraId="269483E0" w14:textId="77777777" w:rsidR="00860FFB" w:rsidRPr="00DA328B" w:rsidRDefault="00860FFB" w:rsidP="00860FFB">
            <w:pPr>
              <w:numPr>
                <w:ilvl w:val="0"/>
                <w:numId w:val="7"/>
              </w:numPr>
              <w:spacing w:before="120" w:after="120"/>
              <w:jc w:val="both"/>
              <w:cnfStyle w:val="000000000000" w:firstRow="0" w:lastRow="0" w:firstColumn="0" w:lastColumn="0" w:oddVBand="0" w:evenVBand="0" w:oddHBand="0" w:evenHBand="0" w:firstRowFirstColumn="0" w:firstRowLastColumn="0" w:lastRowFirstColumn="0" w:lastRowLastColumn="0"/>
            </w:pPr>
            <w:r w:rsidRPr="00DA328B">
              <w:rPr>
                <w:b/>
                <w:bCs/>
              </w:rPr>
              <w:t>Staff</w:t>
            </w:r>
            <w:r w:rsidRPr="00DA328B">
              <w:t>, including academic, professional services, estates, IT, and senior managers, who may have responsibilities during incident response and recovery.</w:t>
            </w:r>
          </w:p>
          <w:p w14:paraId="2A93F2EE" w14:textId="77777777" w:rsidR="00860FFB" w:rsidRPr="00DA328B" w:rsidRDefault="00860FFB" w:rsidP="00860FFB">
            <w:pPr>
              <w:numPr>
                <w:ilvl w:val="0"/>
                <w:numId w:val="7"/>
              </w:numPr>
              <w:spacing w:before="120" w:after="120"/>
              <w:jc w:val="both"/>
              <w:cnfStyle w:val="000000000000" w:firstRow="0" w:lastRow="0" w:firstColumn="0" w:lastColumn="0" w:oddVBand="0" w:evenVBand="0" w:oddHBand="0" w:evenHBand="0" w:firstRowFirstColumn="0" w:firstRowLastColumn="0" w:lastRowFirstColumn="0" w:lastRowLastColumn="0"/>
            </w:pPr>
            <w:r w:rsidRPr="00DA328B">
              <w:rPr>
                <w:b/>
                <w:bCs/>
              </w:rPr>
              <w:t>Visitors, contractors, and partner organisations</w:t>
            </w:r>
            <w:r w:rsidRPr="00DA328B">
              <w:t xml:space="preserve"> who use College facilities or rely on College services.</w:t>
            </w:r>
          </w:p>
          <w:p w14:paraId="08DB640A" w14:textId="77777777" w:rsidR="00860FFB" w:rsidRPr="00DA328B" w:rsidRDefault="00860FFB" w:rsidP="00860FFB">
            <w:pPr>
              <w:numPr>
                <w:ilvl w:val="0"/>
                <w:numId w:val="7"/>
              </w:numPr>
              <w:spacing w:before="120" w:after="120"/>
              <w:jc w:val="both"/>
              <w:cnfStyle w:val="000000000000" w:firstRow="0" w:lastRow="0" w:firstColumn="0" w:lastColumn="0" w:oddVBand="0" w:evenVBand="0" w:oddHBand="0" w:evenHBand="0" w:firstRowFirstColumn="0" w:firstRowLastColumn="0" w:lastRowFirstColumn="0" w:lastRowLastColumn="0"/>
            </w:pPr>
            <w:r w:rsidRPr="00DA328B">
              <w:rPr>
                <w:b/>
                <w:bCs/>
              </w:rPr>
              <w:t>External stakeholders</w:t>
            </w:r>
            <w:r w:rsidRPr="00DA328B">
              <w:t>, such as Police Scotland, NHS, local authorities, and emergency responders, who may be involved in coordinated incident management.</w:t>
            </w:r>
          </w:p>
          <w:p w14:paraId="1134437B" w14:textId="6399835C" w:rsidR="00860FFB" w:rsidRDefault="00860FFB" w:rsidP="00860FFB">
            <w:pPr>
              <w:pStyle w:val="NoSpacing"/>
              <w:cnfStyle w:val="000000000000" w:firstRow="0" w:lastRow="0" w:firstColumn="0" w:lastColumn="0" w:oddVBand="0" w:evenVBand="0" w:oddHBand="0" w:evenHBand="0" w:firstRowFirstColumn="0" w:firstRowLastColumn="0" w:lastRowFirstColumn="0" w:lastRowLastColumn="0"/>
            </w:pPr>
            <w:r w:rsidRPr="00DA328B">
              <w:t xml:space="preserve">While the Framework impacts everyone connected to the College, it is especially relevant to those involved in </w:t>
            </w:r>
            <w:r w:rsidRPr="00DA328B">
              <w:lastRenderedPageBreak/>
              <w:t>maintaining or restoring critical services and those who may be vulnerable during disruption.</w:t>
            </w:r>
          </w:p>
        </w:tc>
      </w:tr>
      <w:tr w:rsidR="00860FFB" w14:paraId="62C4D6F3" w14:textId="77777777" w:rsidTr="00A518EE">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2BF608A6" w14:textId="77777777" w:rsidR="00860FFB" w:rsidRPr="00CC7DFD" w:rsidRDefault="00860FFB" w:rsidP="00860FFB">
            <w:pPr>
              <w:pStyle w:val="NoSpacing"/>
            </w:pPr>
            <w:r w:rsidRPr="00CC7DFD">
              <w:lastRenderedPageBreak/>
              <w:t>Who will be consulted?</w:t>
            </w:r>
          </w:p>
          <w:p w14:paraId="18B6A18C" w14:textId="77777777" w:rsidR="00860FFB" w:rsidRPr="00CC7DFD" w:rsidRDefault="00860FFB" w:rsidP="00860FFB">
            <w:pPr>
              <w:pStyle w:val="NoSpacing"/>
            </w:pPr>
          </w:p>
          <w:p w14:paraId="31603826" w14:textId="77777777" w:rsidR="00860FFB" w:rsidRPr="00CC7DFD" w:rsidRDefault="00860FFB" w:rsidP="00860FFB">
            <w:pPr>
              <w:pStyle w:val="NoSpacing"/>
            </w:pPr>
          </w:p>
          <w:p w14:paraId="5356DDCC" w14:textId="77777777" w:rsidR="00860FFB" w:rsidRPr="00CC7DFD" w:rsidRDefault="00860FFB" w:rsidP="00860FFB">
            <w:pPr>
              <w:pStyle w:val="NoSpacing"/>
            </w:pPr>
          </w:p>
        </w:tc>
        <w:tc>
          <w:tcPr>
            <w:tcW w:w="6480" w:type="dxa"/>
            <w:tcBorders>
              <w:top w:val="single" w:sz="4" w:space="0" w:color="auto"/>
              <w:bottom w:val="single" w:sz="4" w:space="0" w:color="auto"/>
              <w:right w:val="single" w:sz="4" w:space="0" w:color="auto"/>
            </w:tcBorders>
          </w:tcPr>
          <w:p w14:paraId="13515550" w14:textId="77777777" w:rsidR="00860FFB" w:rsidRPr="000C0454" w:rsidRDefault="00860FFB" w:rsidP="00860FFB">
            <w:pPr>
              <w:spacing w:before="120" w:after="120"/>
              <w:jc w:val="both"/>
              <w:cnfStyle w:val="000000100000" w:firstRow="0" w:lastRow="0" w:firstColumn="0" w:lastColumn="0" w:oddVBand="0" w:evenVBand="0" w:oddHBand="1" w:evenHBand="0" w:firstRowFirstColumn="0" w:firstRowLastColumn="0" w:lastRowFirstColumn="0" w:lastRowLastColumn="0"/>
            </w:pPr>
            <w:r w:rsidRPr="000C0454">
              <w:t xml:space="preserve">The following groups have had buy-in and assisted in the shaping of this policy and procedure: </w:t>
            </w:r>
          </w:p>
          <w:p w14:paraId="32429F54" w14:textId="77777777" w:rsidR="00860FFB" w:rsidRPr="000C0454" w:rsidRDefault="00860FFB" w:rsidP="00860FFB">
            <w:pPr>
              <w:pStyle w:val="ListParagraph"/>
              <w:numPr>
                <w:ilvl w:val="0"/>
                <w:numId w:val="8"/>
              </w:numPr>
              <w:spacing w:before="120" w:after="120" w:line="240" w:lineRule="auto"/>
              <w:contextualSpacing w:val="0"/>
              <w:cnfStyle w:val="000000100000" w:firstRow="0" w:lastRow="0" w:firstColumn="0" w:lastColumn="0" w:oddVBand="0" w:evenVBand="0" w:oddHBand="1" w:evenHBand="0" w:firstRowFirstColumn="0" w:firstRowLastColumn="0" w:lastRowFirstColumn="0" w:lastRowLastColumn="0"/>
              <w:rPr>
                <w:rFonts w:ascii="Lato" w:hAnsi="Lato"/>
              </w:rPr>
            </w:pPr>
            <w:r w:rsidRPr="000C0454">
              <w:rPr>
                <w:rFonts w:ascii="Lato" w:hAnsi="Lato"/>
              </w:rPr>
              <w:t xml:space="preserve">Executive Team </w:t>
            </w:r>
          </w:p>
          <w:p w14:paraId="2294A4ED" w14:textId="77777777" w:rsidR="00860FFB" w:rsidRPr="00860FFB" w:rsidRDefault="00860FFB" w:rsidP="00860FFB">
            <w:pPr>
              <w:pStyle w:val="ListParagraph"/>
              <w:numPr>
                <w:ilvl w:val="0"/>
                <w:numId w:val="8"/>
              </w:numPr>
              <w:spacing w:before="120" w:after="120" w:line="240" w:lineRule="auto"/>
              <w:contextualSpacing w:val="0"/>
              <w:cnfStyle w:val="000000100000" w:firstRow="0" w:lastRow="0" w:firstColumn="0" w:lastColumn="0" w:oddVBand="0" w:evenVBand="0" w:oddHBand="1" w:evenHBand="0" w:firstRowFirstColumn="0" w:firstRowLastColumn="0" w:lastRowFirstColumn="0" w:lastRowLastColumn="0"/>
            </w:pPr>
            <w:r w:rsidRPr="000C0454">
              <w:rPr>
                <w:rFonts w:ascii="Lato" w:hAnsi="Lato"/>
              </w:rPr>
              <w:t>Senior Management Team</w:t>
            </w:r>
          </w:p>
          <w:p w14:paraId="4687CCB3" w14:textId="2A5F3C2F" w:rsidR="00860FFB" w:rsidRDefault="00860FFB" w:rsidP="00860FFB">
            <w:pPr>
              <w:pStyle w:val="ListParagraph"/>
              <w:numPr>
                <w:ilvl w:val="0"/>
                <w:numId w:val="8"/>
              </w:numPr>
              <w:spacing w:before="120" w:after="120" w:line="240" w:lineRule="auto"/>
              <w:contextualSpacing w:val="0"/>
              <w:cnfStyle w:val="000000100000" w:firstRow="0" w:lastRow="0" w:firstColumn="0" w:lastColumn="0" w:oddVBand="0" w:evenVBand="0" w:oddHBand="1" w:evenHBand="0" w:firstRowFirstColumn="0" w:firstRowLastColumn="0" w:lastRowFirstColumn="0" w:lastRowLastColumn="0"/>
            </w:pPr>
            <w:r>
              <w:rPr>
                <w:rFonts w:ascii="Lato" w:hAnsi="Lato"/>
              </w:rPr>
              <w:t>Key service leads throughout the college</w:t>
            </w:r>
          </w:p>
        </w:tc>
      </w:tr>
      <w:tr w:rsidR="00B45233" w14:paraId="4A942729" w14:textId="77777777" w:rsidTr="002643B0">
        <w:trPr>
          <w:trHeight w:val="1134"/>
        </w:trPr>
        <w:tc>
          <w:tcPr>
            <w:cnfStyle w:val="001000000000" w:firstRow="0" w:lastRow="0" w:firstColumn="1" w:lastColumn="0" w:oddVBand="0" w:evenVBand="0" w:oddHBand="0" w:evenHBand="0" w:firstRowFirstColumn="0" w:firstRowLastColumn="0" w:lastRowFirstColumn="0" w:lastRowLastColumn="0"/>
            <w:tcW w:w="3175" w:type="dxa"/>
          </w:tcPr>
          <w:p w14:paraId="34772602" w14:textId="77777777" w:rsidR="00B45233" w:rsidRPr="00CC7DFD" w:rsidRDefault="00B45233" w:rsidP="00B45233">
            <w:pPr>
              <w:pStyle w:val="NoSpacing"/>
            </w:pPr>
            <w:r w:rsidRPr="00CC7DFD">
              <w:t>What evidence is available of how the policy/decision, etc. affects, or may affect, protected groups?</w:t>
            </w:r>
          </w:p>
          <w:p w14:paraId="59F9EC9F" w14:textId="77777777" w:rsidR="00B45233" w:rsidRPr="00CC7DFD" w:rsidRDefault="00B45233" w:rsidP="00B45233">
            <w:pPr>
              <w:pStyle w:val="NoSpacing"/>
            </w:pPr>
          </w:p>
          <w:p w14:paraId="28ABC750" w14:textId="34164EF5" w:rsidR="00B45233" w:rsidRPr="00CC7DFD" w:rsidRDefault="00B45233" w:rsidP="00B45233">
            <w:pPr>
              <w:pStyle w:val="NoSpacing"/>
            </w:pPr>
            <w:r w:rsidRPr="00CC7DFD">
              <w:t>Evidence could be quantitative, qualitative or anecdotal.</w:t>
            </w:r>
          </w:p>
          <w:p w14:paraId="610A14F0" w14:textId="77777777" w:rsidR="00B45233" w:rsidRPr="00CC7DFD" w:rsidRDefault="00B45233" w:rsidP="00B45233">
            <w:pPr>
              <w:pStyle w:val="NoSpacing"/>
            </w:pPr>
          </w:p>
        </w:tc>
        <w:tc>
          <w:tcPr>
            <w:tcW w:w="6480" w:type="dxa"/>
          </w:tcPr>
          <w:p w14:paraId="1C782F3C" w14:textId="77777777" w:rsidR="00A52D4C" w:rsidRPr="00A52D4C" w:rsidRDefault="00A52D4C" w:rsidP="00A52D4C">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A52D4C">
              <w:rPr>
                <w:rFonts w:eastAsia="Calibri" w:cs="Arial"/>
                <w:szCs w:val="24"/>
              </w:rPr>
              <w:t>A range of evidence is available to understand how the BCM Framework may affect protected groups:</w:t>
            </w:r>
          </w:p>
          <w:p w14:paraId="49B8C5D9" w14:textId="77777777" w:rsidR="00A52D4C" w:rsidRPr="00A52D4C" w:rsidRDefault="00A52D4C" w:rsidP="00A52D4C">
            <w:pPr>
              <w:numPr>
                <w:ilvl w:val="0"/>
                <w:numId w:val="9"/>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A52D4C">
              <w:rPr>
                <w:rFonts w:eastAsia="Calibri" w:cs="Arial"/>
                <w:b/>
                <w:bCs/>
                <w:szCs w:val="24"/>
              </w:rPr>
              <w:t>Business Impact Assessments (BIAs):</w:t>
            </w:r>
            <w:r w:rsidRPr="00A52D4C">
              <w:rPr>
                <w:rFonts w:eastAsia="Calibri" w:cs="Arial"/>
                <w:szCs w:val="24"/>
              </w:rPr>
              <w:br/>
              <w:t>Each department and key service area completes a BIA as part of the BCM lifecycle. These assessments provide structured information on critical services, potential impacts of disruption, and the resources required to maintain operations. As part of the BIA process, departments are encouraged to consider the needs of staff and students—including those with protected characteristics—ensuring that equality impacts and potential vulnerabilities are identified early.</w:t>
            </w:r>
          </w:p>
          <w:p w14:paraId="508AE063" w14:textId="77777777" w:rsidR="00A52D4C" w:rsidRPr="00A52D4C" w:rsidRDefault="00A52D4C" w:rsidP="00A52D4C">
            <w:pPr>
              <w:numPr>
                <w:ilvl w:val="0"/>
                <w:numId w:val="9"/>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A52D4C">
              <w:rPr>
                <w:rFonts w:eastAsia="Calibri" w:cs="Arial"/>
                <w:b/>
                <w:bCs/>
                <w:szCs w:val="24"/>
              </w:rPr>
              <w:t>Existing equality and inclusion data:</w:t>
            </w:r>
            <w:r w:rsidRPr="00A52D4C">
              <w:rPr>
                <w:rFonts w:eastAsia="Calibri" w:cs="Arial"/>
                <w:szCs w:val="24"/>
              </w:rPr>
              <w:br/>
              <w:t>The College holds quantitative data on staff and student demographics, including representation across protected characteristics, which helps identify where disruptions could disproportionately affect particular groups.</w:t>
            </w:r>
          </w:p>
          <w:p w14:paraId="7ACF0589" w14:textId="77777777" w:rsidR="00A52D4C" w:rsidRPr="00A52D4C" w:rsidRDefault="00A52D4C" w:rsidP="00A52D4C">
            <w:pPr>
              <w:numPr>
                <w:ilvl w:val="0"/>
                <w:numId w:val="9"/>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A52D4C">
              <w:rPr>
                <w:rFonts w:eastAsia="Calibri" w:cs="Arial"/>
                <w:b/>
                <w:bCs/>
                <w:szCs w:val="24"/>
              </w:rPr>
              <w:t>Feedback from staff and student engagement:</w:t>
            </w:r>
            <w:r w:rsidRPr="00A52D4C">
              <w:rPr>
                <w:rFonts w:eastAsia="Calibri" w:cs="Arial"/>
                <w:szCs w:val="24"/>
              </w:rPr>
              <w:br/>
              <w:t>Qualitative insights from staff, students, equality networks, and representatives provide anecdotal evidence on potential barriers or needs during incidents or service disruptions.</w:t>
            </w:r>
          </w:p>
          <w:p w14:paraId="73145539" w14:textId="77777777" w:rsidR="00A52D4C" w:rsidRPr="00A52D4C" w:rsidRDefault="00A52D4C" w:rsidP="00A52D4C">
            <w:pPr>
              <w:numPr>
                <w:ilvl w:val="0"/>
                <w:numId w:val="9"/>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A52D4C">
              <w:rPr>
                <w:rFonts w:eastAsia="Calibri" w:cs="Arial"/>
                <w:b/>
                <w:bCs/>
                <w:szCs w:val="24"/>
              </w:rPr>
              <w:t>Findings from previous incidents and exercises:</w:t>
            </w:r>
            <w:r w:rsidRPr="00A52D4C">
              <w:rPr>
                <w:rFonts w:eastAsia="Calibri" w:cs="Arial"/>
                <w:szCs w:val="24"/>
              </w:rPr>
              <w:br/>
              <w:t xml:space="preserve">Post-incident reviews, tabletop exercises, and emergency response evaluations provide practical </w:t>
            </w:r>
            <w:r w:rsidRPr="00A52D4C">
              <w:rPr>
                <w:rFonts w:eastAsia="Calibri" w:cs="Arial"/>
                <w:szCs w:val="24"/>
              </w:rPr>
              <w:lastRenderedPageBreak/>
              <w:t>evidence of how different groups were affected, and highlight areas where additional support or adjustments may be required.</w:t>
            </w:r>
          </w:p>
          <w:p w14:paraId="6E1660AB" w14:textId="77777777" w:rsidR="00A52D4C" w:rsidRPr="00A52D4C" w:rsidRDefault="00A52D4C" w:rsidP="00A52D4C">
            <w:pPr>
              <w:numPr>
                <w:ilvl w:val="0"/>
                <w:numId w:val="9"/>
              </w:numPr>
              <w:spacing w:before="120" w:after="120" w:line="276" w:lineRule="auto"/>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A52D4C">
              <w:rPr>
                <w:rFonts w:eastAsia="Calibri" w:cs="Arial"/>
                <w:b/>
                <w:bCs/>
                <w:szCs w:val="24"/>
              </w:rPr>
              <w:t>Sector standards and external guidance:</w:t>
            </w:r>
            <w:r w:rsidRPr="00A52D4C">
              <w:rPr>
                <w:rFonts w:eastAsia="Calibri" w:cs="Arial"/>
                <w:szCs w:val="24"/>
              </w:rPr>
              <w:br/>
              <w:t>Recommendations from bodies such as Police Scotland, emergency planning partners, and business continuity best practice help ensure the framework reflects known risks that may disproportionately affect certain groups.</w:t>
            </w:r>
          </w:p>
          <w:p w14:paraId="5AD222F6" w14:textId="6B876ECA" w:rsidR="00B45233" w:rsidRDefault="00A52D4C" w:rsidP="00A52D4C">
            <w:pPr>
              <w:pStyle w:val="NoSpacing"/>
              <w:cnfStyle w:val="000000000000" w:firstRow="0" w:lastRow="0" w:firstColumn="0" w:lastColumn="0" w:oddVBand="0" w:evenVBand="0" w:oddHBand="0" w:evenHBand="0" w:firstRowFirstColumn="0" w:firstRowLastColumn="0" w:lastRowFirstColumn="0" w:lastRowLastColumn="0"/>
            </w:pPr>
            <w:r w:rsidRPr="00A52D4C">
              <w:rPr>
                <w:rFonts w:eastAsia="Calibri" w:cs="Arial"/>
                <w:szCs w:val="24"/>
              </w:rPr>
              <w:t>There is sufficient evidence to judge the likely equality impacts at this stage. However, the BCM Framework is iterative, and evidence will continue to be strengthened through ongoing BIAs, equality monitoring, feedback gathered during training and exercises, and lessons learned from any future incidents. Continuous review ensures emerging risks or equality considerations are captured and addressed promptly.</w:t>
            </w:r>
          </w:p>
        </w:tc>
      </w:tr>
    </w:tbl>
    <w:p w14:paraId="3D073830" w14:textId="17255027" w:rsidR="00AE54F1" w:rsidRDefault="00AE54F1">
      <w:pPr>
        <w:spacing w:after="160"/>
        <w:rPr>
          <w:rFonts w:eastAsiaTheme="majorEastAsia" w:cstheme="majorBidi"/>
          <w:b/>
          <w:color w:val="2472B6"/>
          <w:sz w:val="26"/>
          <w:szCs w:val="26"/>
        </w:rPr>
      </w:pPr>
    </w:p>
    <w:p w14:paraId="4AEC6273" w14:textId="63E40100" w:rsidR="0092144A" w:rsidRDefault="00846D90" w:rsidP="00663EE4">
      <w:pPr>
        <w:pStyle w:val="Heading2"/>
      </w:pPr>
      <w:r>
        <w:t>Meeting the Public Sector Equality Duty (PSED)</w:t>
      </w:r>
    </w:p>
    <w:p w14:paraId="6989C50B" w14:textId="77777777" w:rsidR="00846D90" w:rsidRDefault="00846D90" w:rsidP="007675B6">
      <w:pPr>
        <w:pStyle w:val="NoSpacing"/>
      </w:pPr>
    </w:p>
    <w:p w14:paraId="65592D15" w14:textId="5BBF4B0E" w:rsidR="00846D90" w:rsidRDefault="00846D90" w:rsidP="007675B6">
      <w:pPr>
        <w:pStyle w:val="NoSpacing"/>
      </w:pPr>
      <w:r>
        <w:t xml:space="preserve">Please </w:t>
      </w:r>
      <w:r w:rsidR="001E10D7">
        <w:t>state</w:t>
      </w:r>
      <w:r w:rsidR="00CC6718">
        <w:t xml:space="preserve"> in the column of ‘Information Provided’</w:t>
      </w:r>
      <w:r w:rsidR="001E10D7">
        <w:t xml:space="preserve"> how </w:t>
      </w:r>
      <w:r w:rsidR="001E10D7" w:rsidRPr="001E10D7">
        <w:t>this activity / proposal / policy / practice</w:t>
      </w:r>
      <w:r w:rsidR="001E10D7">
        <w:t xml:space="preserve"> will comply with </w:t>
      </w:r>
      <w:r w:rsidR="00CC6718">
        <w:t xml:space="preserve">each element of </w:t>
      </w:r>
      <w:r w:rsidR="001E10D7">
        <w:t>the PSED</w:t>
      </w:r>
      <w:r w:rsidR="00CC6718">
        <w:t xml:space="preserve"> listed in the first column</w:t>
      </w:r>
      <w:r w:rsidR="001E10D7">
        <w:t>.</w:t>
      </w:r>
    </w:p>
    <w:p w14:paraId="292362A9" w14:textId="77777777" w:rsidR="001E10D7" w:rsidRDefault="001E10D7" w:rsidP="007675B6">
      <w:pPr>
        <w:pStyle w:val="NoSpacing"/>
      </w:pPr>
    </w:p>
    <w:tbl>
      <w:tblPr>
        <w:tblStyle w:val="GridTable4-Accent1"/>
        <w:tblW w:w="0" w:type="auto"/>
        <w:tblLook w:val="04A0" w:firstRow="1" w:lastRow="0" w:firstColumn="1" w:lastColumn="0" w:noHBand="0" w:noVBand="1"/>
      </w:tblPr>
      <w:tblGrid>
        <w:gridCol w:w="3175"/>
        <w:gridCol w:w="6480"/>
      </w:tblGrid>
      <w:tr w:rsidR="004A0BB3" w14:paraId="3775761A" w14:textId="77777777" w:rsidTr="00DA3BE5">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7DD7A885" w14:textId="0E1D5AE4" w:rsidR="004A0BB3" w:rsidRPr="00CC7DFD" w:rsidRDefault="00CC6718" w:rsidP="004A0BB3">
            <w:pPr>
              <w:pStyle w:val="NoSpacing"/>
            </w:pPr>
            <w:r>
              <w:t>Elements of the PSED</w:t>
            </w:r>
          </w:p>
        </w:tc>
        <w:tc>
          <w:tcPr>
            <w:tcW w:w="6480" w:type="dxa"/>
          </w:tcPr>
          <w:p w14:paraId="5568FB17" w14:textId="6E3B1974" w:rsidR="004A0BB3" w:rsidRDefault="004A0BB3" w:rsidP="004A0BB3">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tr w:rsidR="004A0BB3" w14:paraId="77F0875F"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4D8CB3AD" w14:textId="77777777" w:rsidR="004A0BB3" w:rsidRPr="00CC7DFD" w:rsidRDefault="004A0BB3" w:rsidP="004A0BB3">
            <w:pPr>
              <w:pStyle w:val="NoSpacing"/>
            </w:pPr>
            <w:r w:rsidRPr="00CC7DFD">
              <w:t xml:space="preserve">Eliminating discrimination, harassment, and victimisation </w:t>
            </w:r>
          </w:p>
          <w:p w14:paraId="29D5DC39" w14:textId="77777777" w:rsidR="004A0BB3" w:rsidRPr="00CC7DFD" w:rsidRDefault="004A0BB3" w:rsidP="004A0BB3">
            <w:pPr>
              <w:pStyle w:val="NoSpacing"/>
            </w:pPr>
          </w:p>
          <w:p w14:paraId="0C6E5186" w14:textId="77777777" w:rsidR="004A0BB3" w:rsidRPr="00CC7DFD" w:rsidRDefault="004A0BB3" w:rsidP="004A0BB3">
            <w:pPr>
              <w:pStyle w:val="NoSpacing"/>
            </w:pPr>
          </w:p>
        </w:tc>
        <w:tc>
          <w:tcPr>
            <w:tcW w:w="6480" w:type="dxa"/>
          </w:tcPr>
          <w:p w14:paraId="2DC31975" w14:textId="77777777" w:rsidR="006E304D" w:rsidRPr="006E304D" w:rsidRDefault="006E304D" w:rsidP="006E304D">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Calibri" w:cs="Arial"/>
                <w:szCs w:val="24"/>
              </w:rPr>
            </w:pPr>
            <w:r w:rsidRPr="006E304D">
              <w:rPr>
                <w:rFonts w:eastAsia="Calibri" w:cs="Arial"/>
                <w:szCs w:val="24"/>
              </w:rPr>
              <w:t>The framework ensures that continuity arrangements do not inadvertently disadvantage or exclude staff or students with protected characteristics.</w:t>
            </w:r>
          </w:p>
          <w:p w14:paraId="30B45687" w14:textId="77777777" w:rsidR="006E304D" w:rsidRPr="006E304D" w:rsidRDefault="006E304D" w:rsidP="006E304D">
            <w:pPr>
              <w:spacing w:before="120" w:after="120" w:line="276" w:lineRule="auto"/>
              <w:cnfStyle w:val="000000100000" w:firstRow="0" w:lastRow="0" w:firstColumn="0" w:lastColumn="0" w:oddVBand="0" w:evenVBand="0" w:oddHBand="1" w:evenHBand="0" w:firstRowFirstColumn="0" w:firstRowLastColumn="0" w:lastRowFirstColumn="0" w:lastRowLastColumn="0"/>
              <w:rPr>
                <w:rFonts w:eastAsia="Calibri" w:cs="Arial"/>
                <w:szCs w:val="24"/>
              </w:rPr>
            </w:pPr>
            <w:r w:rsidRPr="006E304D">
              <w:rPr>
                <w:rFonts w:eastAsia="Calibri" w:cs="Arial"/>
                <w:szCs w:val="24"/>
              </w:rPr>
              <w:t>BIAs require departments to consider how service disruptions could disproportionately affect protected groups, enabling early identification of risks and necessary mitigations.</w:t>
            </w:r>
          </w:p>
          <w:p w14:paraId="11504616" w14:textId="77777777" w:rsidR="004A0BB3" w:rsidRDefault="006E304D" w:rsidP="006E304D">
            <w:pPr>
              <w:pStyle w:val="NoSpacing"/>
              <w:cnfStyle w:val="000000100000" w:firstRow="0" w:lastRow="0" w:firstColumn="0" w:lastColumn="0" w:oddVBand="0" w:evenVBand="0" w:oddHBand="1" w:evenHBand="0" w:firstRowFirstColumn="0" w:firstRowLastColumn="0" w:lastRowFirstColumn="0" w:lastRowLastColumn="0"/>
              <w:rPr>
                <w:rFonts w:eastAsia="Calibri" w:cs="Arial"/>
                <w:szCs w:val="24"/>
              </w:rPr>
            </w:pPr>
            <w:r w:rsidRPr="006E304D">
              <w:rPr>
                <w:rFonts w:eastAsia="Calibri" w:cs="Arial"/>
                <w:szCs w:val="24"/>
              </w:rPr>
              <w:t>Clear, equitable procedures during incidents reduce the likelihood of discriminatory outcomes.</w:t>
            </w:r>
          </w:p>
          <w:p w14:paraId="7F3A3AD9" w14:textId="1168354A" w:rsidR="009F4A03" w:rsidRDefault="009F4A03" w:rsidP="006E304D">
            <w:pPr>
              <w:pStyle w:val="NoSpacing"/>
              <w:cnfStyle w:val="000000100000" w:firstRow="0" w:lastRow="0" w:firstColumn="0" w:lastColumn="0" w:oddVBand="0" w:evenVBand="0" w:oddHBand="1" w:evenHBand="0" w:firstRowFirstColumn="0" w:firstRowLastColumn="0" w:lastRowFirstColumn="0" w:lastRowLastColumn="0"/>
            </w:pPr>
          </w:p>
        </w:tc>
      </w:tr>
      <w:tr w:rsidR="004A0BB3" w14:paraId="62248EE9" w14:textId="77777777" w:rsidTr="002643B0">
        <w:trPr>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6186411E" w14:textId="2A83DCA3" w:rsidR="004A0BB3" w:rsidRPr="00CC7DFD" w:rsidRDefault="004A0BB3" w:rsidP="004A0BB3">
            <w:pPr>
              <w:pStyle w:val="NoSpacing"/>
            </w:pPr>
            <w:r w:rsidRPr="00CC7DFD">
              <w:t>Advancing equality</w:t>
            </w:r>
          </w:p>
          <w:p w14:paraId="767D149B" w14:textId="77777777" w:rsidR="004A0BB3" w:rsidRPr="00CC7DFD" w:rsidRDefault="004A0BB3" w:rsidP="004A0BB3">
            <w:pPr>
              <w:pStyle w:val="NoSpacing"/>
              <w:numPr>
                <w:ilvl w:val="0"/>
                <w:numId w:val="1"/>
              </w:numPr>
            </w:pPr>
            <w:r w:rsidRPr="00CC7DFD">
              <w:t>Removing disadvantage</w:t>
            </w:r>
          </w:p>
          <w:p w14:paraId="378C700D" w14:textId="77777777" w:rsidR="004A0BB3" w:rsidRPr="00CC7DFD" w:rsidRDefault="004A0BB3" w:rsidP="004A0BB3">
            <w:pPr>
              <w:pStyle w:val="NoSpacing"/>
              <w:numPr>
                <w:ilvl w:val="0"/>
                <w:numId w:val="1"/>
              </w:numPr>
            </w:pPr>
            <w:r w:rsidRPr="00CC7DFD">
              <w:t>Meeting different needs</w:t>
            </w:r>
          </w:p>
          <w:p w14:paraId="21B37260" w14:textId="77777777" w:rsidR="004A0BB3" w:rsidRPr="00CC7DFD" w:rsidRDefault="004A0BB3" w:rsidP="004A0BB3">
            <w:pPr>
              <w:pStyle w:val="NoSpacing"/>
              <w:numPr>
                <w:ilvl w:val="0"/>
                <w:numId w:val="1"/>
              </w:numPr>
            </w:pPr>
            <w:r w:rsidRPr="00CC7DFD">
              <w:t xml:space="preserve">Encouraging participation </w:t>
            </w:r>
          </w:p>
          <w:p w14:paraId="7C378392" w14:textId="77777777" w:rsidR="004A0BB3" w:rsidRPr="00CC7DFD" w:rsidRDefault="004A0BB3" w:rsidP="004A0BB3">
            <w:pPr>
              <w:pStyle w:val="NoSpacing"/>
            </w:pPr>
          </w:p>
        </w:tc>
        <w:tc>
          <w:tcPr>
            <w:tcW w:w="6480" w:type="dxa"/>
          </w:tcPr>
          <w:p w14:paraId="2C42DF3E" w14:textId="77777777" w:rsidR="009F4A03" w:rsidRPr="009F4A03" w:rsidRDefault="009F4A03" w:rsidP="009F4A03">
            <w:pPr>
              <w:spacing w:after="120" w:line="27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color w:val="0D0D0D"/>
                <w:szCs w:val="24"/>
                <w:shd w:val="clear" w:color="auto" w:fill="FFFFFF"/>
              </w:rPr>
            </w:pPr>
            <w:r w:rsidRPr="009F4A03">
              <w:rPr>
                <w:rFonts w:ascii="Segoe UI" w:eastAsia="Calibri" w:hAnsi="Segoe UI" w:cs="Segoe UI"/>
                <w:b/>
                <w:bCs/>
                <w:color w:val="0D0D0D"/>
                <w:szCs w:val="24"/>
                <w:shd w:val="clear" w:color="auto" w:fill="FFFFFF"/>
              </w:rPr>
              <w:t>Removing disadvantage:</w:t>
            </w:r>
            <w:r w:rsidRPr="009F4A03">
              <w:rPr>
                <w:rFonts w:ascii="Segoe UI" w:eastAsia="Calibri" w:hAnsi="Segoe UI" w:cs="Segoe UI"/>
                <w:color w:val="0D0D0D"/>
                <w:szCs w:val="24"/>
                <w:shd w:val="clear" w:color="auto" w:fill="FFFFFF"/>
              </w:rPr>
              <w:t xml:space="preserve"> BIAs help identify where additional support or reasonable adjustments may be required during disruptions to ensure continuity of access to essential services.</w:t>
            </w:r>
          </w:p>
          <w:p w14:paraId="1C7B0A38" w14:textId="77777777" w:rsidR="009F4A03" w:rsidRPr="009F4A03" w:rsidRDefault="009F4A03" w:rsidP="009F4A03">
            <w:pPr>
              <w:spacing w:after="120" w:line="27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color w:val="0D0D0D"/>
                <w:szCs w:val="24"/>
                <w:shd w:val="clear" w:color="auto" w:fill="FFFFFF"/>
              </w:rPr>
            </w:pPr>
            <w:r w:rsidRPr="009F4A03">
              <w:rPr>
                <w:rFonts w:ascii="Segoe UI" w:eastAsia="Calibri" w:hAnsi="Segoe UI" w:cs="Segoe UI"/>
                <w:b/>
                <w:bCs/>
                <w:color w:val="0D0D0D"/>
                <w:szCs w:val="24"/>
                <w:shd w:val="clear" w:color="auto" w:fill="FFFFFF"/>
              </w:rPr>
              <w:lastRenderedPageBreak/>
              <w:t>Meeting different needs:</w:t>
            </w:r>
            <w:r w:rsidRPr="009F4A03">
              <w:rPr>
                <w:rFonts w:ascii="Segoe UI" w:eastAsia="Calibri" w:hAnsi="Segoe UI" w:cs="Segoe UI"/>
                <w:color w:val="0D0D0D"/>
                <w:szCs w:val="24"/>
                <w:shd w:val="clear" w:color="auto" w:fill="FFFFFF"/>
              </w:rPr>
              <w:t xml:space="preserve"> BCM planning ensures that communication, access arrangements, and support measures are designed to meet diverse needs during and after critical incidents.</w:t>
            </w:r>
          </w:p>
          <w:p w14:paraId="7E992220" w14:textId="77777777" w:rsidR="004A0BB3" w:rsidRDefault="009F4A03" w:rsidP="009F4A03">
            <w:pPr>
              <w:pStyle w:val="NoSpacing"/>
              <w:cnfStyle w:val="000000000000" w:firstRow="0" w:lastRow="0" w:firstColumn="0" w:lastColumn="0" w:oddVBand="0" w:evenVBand="0" w:oddHBand="0" w:evenHBand="0" w:firstRowFirstColumn="0" w:firstRowLastColumn="0" w:lastRowFirstColumn="0" w:lastRowLastColumn="0"/>
              <w:rPr>
                <w:rFonts w:ascii="Segoe UI" w:eastAsia="Calibri" w:hAnsi="Segoe UI" w:cs="Segoe UI"/>
                <w:color w:val="0D0D0D"/>
                <w:szCs w:val="24"/>
                <w:shd w:val="clear" w:color="auto" w:fill="FFFFFF"/>
              </w:rPr>
            </w:pPr>
            <w:r w:rsidRPr="009F4A03">
              <w:rPr>
                <w:rFonts w:ascii="Segoe UI" w:eastAsia="Calibri" w:hAnsi="Segoe UI" w:cs="Segoe UI"/>
                <w:b/>
                <w:bCs/>
                <w:color w:val="0D0D0D"/>
                <w:szCs w:val="24"/>
                <w:shd w:val="clear" w:color="auto" w:fill="FFFFFF"/>
              </w:rPr>
              <w:t>Encouraging participation:</w:t>
            </w:r>
            <w:r w:rsidRPr="009F4A03">
              <w:rPr>
                <w:rFonts w:ascii="Segoe UI" w:eastAsia="Calibri" w:hAnsi="Segoe UI" w:cs="Segoe UI"/>
                <w:color w:val="0D0D0D"/>
                <w:szCs w:val="24"/>
                <w:shd w:val="clear" w:color="auto" w:fill="FFFFFF"/>
              </w:rPr>
              <w:t xml:space="preserve"> By involving a wide range of departments and stakeholders, the framework promotes inclusive planning and ensures voices from different groups are considered.</w:t>
            </w:r>
          </w:p>
          <w:p w14:paraId="78BF68CE" w14:textId="3743BEC4" w:rsidR="002B1A08" w:rsidRDefault="002B1A08" w:rsidP="009F4A03">
            <w:pPr>
              <w:pStyle w:val="NoSpacing"/>
              <w:cnfStyle w:val="000000000000" w:firstRow="0" w:lastRow="0" w:firstColumn="0" w:lastColumn="0" w:oddVBand="0" w:evenVBand="0" w:oddHBand="0" w:evenHBand="0" w:firstRowFirstColumn="0" w:firstRowLastColumn="0" w:lastRowFirstColumn="0" w:lastRowLastColumn="0"/>
            </w:pPr>
          </w:p>
        </w:tc>
      </w:tr>
      <w:tr w:rsidR="004A0BB3" w14:paraId="419E0965"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2F8B6606" w14:textId="77777777" w:rsidR="004A0BB3" w:rsidRPr="00CC7DFD" w:rsidRDefault="004A0BB3" w:rsidP="004A0BB3">
            <w:pPr>
              <w:pStyle w:val="NoSpacing"/>
            </w:pPr>
            <w:r w:rsidRPr="00CC7DFD">
              <w:lastRenderedPageBreak/>
              <w:t>Fostering good relations</w:t>
            </w:r>
          </w:p>
          <w:p w14:paraId="11D5C4CE" w14:textId="77777777" w:rsidR="004A0BB3" w:rsidRPr="00CC7DFD" w:rsidRDefault="004A0BB3" w:rsidP="004A0BB3">
            <w:pPr>
              <w:pStyle w:val="NoSpacing"/>
              <w:numPr>
                <w:ilvl w:val="0"/>
                <w:numId w:val="2"/>
              </w:numPr>
            </w:pPr>
            <w:r w:rsidRPr="00CC7DFD">
              <w:t>Tackling prejudice</w:t>
            </w:r>
          </w:p>
          <w:p w14:paraId="50EBD765" w14:textId="77777777" w:rsidR="004A0BB3" w:rsidRPr="00CC7DFD" w:rsidRDefault="004A0BB3" w:rsidP="004A0BB3">
            <w:pPr>
              <w:pStyle w:val="NoSpacing"/>
              <w:numPr>
                <w:ilvl w:val="0"/>
                <w:numId w:val="2"/>
              </w:numPr>
            </w:pPr>
            <w:r w:rsidRPr="00CC7DFD">
              <w:t xml:space="preserve">Promoting understanding </w:t>
            </w:r>
          </w:p>
          <w:p w14:paraId="02B31F41" w14:textId="77777777" w:rsidR="004A0BB3" w:rsidRPr="00CC7DFD" w:rsidRDefault="004A0BB3" w:rsidP="004A0BB3">
            <w:pPr>
              <w:pStyle w:val="NoSpacing"/>
            </w:pPr>
          </w:p>
        </w:tc>
        <w:tc>
          <w:tcPr>
            <w:tcW w:w="6480" w:type="dxa"/>
          </w:tcPr>
          <w:p w14:paraId="17B34B4B" w14:textId="77777777" w:rsidR="00196F06" w:rsidRDefault="00196F06" w:rsidP="00196F06">
            <w:pPr>
              <w:pStyle w:val="NoSpacing"/>
              <w:cnfStyle w:val="000000100000" w:firstRow="0" w:lastRow="0" w:firstColumn="0" w:lastColumn="0" w:oddVBand="0" w:evenVBand="0" w:oddHBand="1" w:evenHBand="0" w:firstRowFirstColumn="0" w:firstRowLastColumn="0" w:lastRowFirstColumn="0" w:lastRowLastColumn="0"/>
            </w:pPr>
            <w:r>
              <w:t>The framework supports consistent and transparent processes during disruptive events, helping maintain trust among staff, students, and stakeholder communities.</w:t>
            </w:r>
          </w:p>
          <w:p w14:paraId="761F4A19" w14:textId="77777777" w:rsidR="00196F06" w:rsidRDefault="00196F06" w:rsidP="00196F06">
            <w:pPr>
              <w:pStyle w:val="NoSpacing"/>
              <w:cnfStyle w:val="000000100000" w:firstRow="0" w:lastRow="0" w:firstColumn="0" w:lastColumn="0" w:oddVBand="0" w:evenVBand="0" w:oddHBand="1" w:evenHBand="0" w:firstRowFirstColumn="0" w:firstRowLastColumn="0" w:lastRowFirstColumn="0" w:lastRowLastColumn="0"/>
            </w:pPr>
          </w:p>
          <w:p w14:paraId="044531E5" w14:textId="6D97DDA7" w:rsidR="004A0BB3" w:rsidRDefault="00196F06" w:rsidP="00196F06">
            <w:pPr>
              <w:pStyle w:val="NoSpacing"/>
              <w:cnfStyle w:val="000000100000" w:firstRow="0" w:lastRow="0" w:firstColumn="0" w:lastColumn="0" w:oddVBand="0" w:evenVBand="0" w:oddHBand="1" w:evenHBand="0" w:firstRowFirstColumn="0" w:firstRowLastColumn="0" w:lastRowFirstColumn="0" w:lastRowLastColumn="0"/>
            </w:pPr>
            <w:r>
              <w:t>By planning for equitable treatment and inclusive communication during incidents, BCM arrangements help reduce misunderstandings, tackle prejudice, and promote understanding of diverse needs in emergency and recovery contexts.</w:t>
            </w:r>
          </w:p>
          <w:p w14:paraId="2CC2A0C2" w14:textId="545C2C20" w:rsidR="00196F06" w:rsidRDefault="00196F06" w:rsidP="00196F06">
            <w:pPr>
              <w:pStyle w:val="NoSpacing"/>
              <w:cnfStyle w:val="000000100000" w:firstRow="0" w:lastRow="0" w:firstColumn="0" w:lastColumn="0" w:oddVBand="0" w:evenVBand="0" w:oddHBand="1" w:evenHBand="0" w:firstRowFirstColumn="0" w:firstRowLastColumn="0" w:lastRowFirstColumn="0" w:lastRowLastColumn="0"/>
            </w:pPr>
          </w:p>
        </w:tc>
      </w:tr>
    </w:tbl>
    <w:p w14:paraId="7257C8B6" w14:textId="0D80AA7C" w:rsidR="00AE54F1" w:rsidRDefault="00AE54F1">
      <w:pPr>
        <w:spacing w:after="160"/>
        <w:rPr>
          <w:rFonts w:eastAsiaTheme="majorEastAsia" w:cstheme="majorBidi"/>
          <w:b/>
          <w:color w:val="2472B6"/>
          <w:sz w:val="26"/>
          <w:szCs w:val="26"/>
        </w:rPr>
      </w:pPr>
    </w:p>
    <w:p w14:paraId="062B5C09" w14:textId="59036573" w:rsidR="001E10D7" w:rsidRDefault="001E10D7" w:rsidP="00663EE4">
      <w:pPr>
        <w:pStyle w:val="Heading2"/>
      </w:pPr>
      <w:r>
        <w:t>Assessing Impact</w:t>
      </w:r>
    </w:p>
    <w:p w14:paraId="487685B5" w14:textId="77777777" w:rsidR="001E10D7" w:rsidRDefault="001E10D7" w:rsidP="007675B6">
      <w:pPr>
        <w:pStyle w:val="NoSpacing"/>
      </w:pPr>
    </w:p>
    <w:p w14:paraId="05F452B0" w14:textId="172767A3" w:rsidR="001E10D7" w:rsidRDefault="00E95F39" w:rsidP="007675B6">
      <w:pPr>
        <w:pStyle w:val="NoSpacing"/>
      </w:pPr>
      <w:bookmarkStart w:id="2" w:name="_Hlk200620052"/>
      <w:r>
        <w:t xml:space="preserve">Please </w:t>
      </w:r>
      <w:r w:rsidR="00CC6718">
        <w:t xml:space="preserve">complete the following table, </w:t>
      </w:r>
      <w:r>
        <w:t>stat</w:t>
      </w:r>
      <w:r w:rsidR="00CC6718">
        <w:t>ing</w:t>
      </w:r>
      <w:r>
        <w:t xml:space="preserve"> the potential positive and negative impacts on </w:t>
      </w:r>
      <w:r w:rsidRPr="00A1612C">
        <w:rPr>
          <w:b/>
        </w:rPr>
        <w:t>EACH</w:t>
      </w:r>
      <w:r>
        <w:t xml:space="preserve"> protected characteristic</w:t>
      </w:r>
      <w:r w:rsidR="004A0BB3">
        <w:t xml:space="preserve"> </w:t>
      </w:r>
      <w:r w:rsidR="00CC6718">
        <w:t>listed in the first column of the table</w:t>
      </w:r>
      <w:r>
        <w:t>.</w:t>
      </w:r>
      <w:bookmarkEnd w:id="2"/>
    </w:p>
    <w:p w14:paraId="0914ECED" w14:textId="77777777" w:rsidR="00E95F39" w:rsidRDefault="00E95F39" w:rsidP="007675B6">
      <w:pPr>
        <w:pStyle w:val="NoSpacing"/>
      </w:pPr>
    </w:p>
    <w:tbl>
      <w:tblPr>
        <w:tblStyle w:val="GridTable4-Accent1"/>
        <w:tblW w:w="0" w:type="auto"/>
        <w:tblLook w:val="04A0" w:firstRow="1" w:lastRow="0" w:firstColumn="1" w:lastColumn="0" w:noHBand="0" w:noVBand="1"/>
      </w:tblPr>
      <w:tblGrid>
        <w:gridCol w:w="2405"/>
        <w:gridCol w:w="3665"/>
        <w:gridCol w:w="3666"/>
      </w:tblGrid>
      <w:tr w:rsidR="00683747" w14:paraId="20DA6A39"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1537CCAB" w14:textId="09DACA65" w:rsidR="00683747" w:rsidRPr="00CC7DFD" w:rsidRDefault="00CC7DFD" w:rsidP="007675B6">
            <w:pPr>
              <w:pStyle w:val="NoSpacing"/>
            </w:pPr>
            <w:r w:rsidRPr="00CC7DFD">
              <w:t>Protected Characteristics</w:t>
            </w:r>
          </w:p>
        </w:tc>
        <w:tc>
          <w:tcPr>
            <w:tcW w:w="3665" w:type="dxa"/>
          </w:tcPr>
          <w:p w14:paraId="18B38B8C" w14:textId="7E5B1366" w:rsidR="00683747" w:rsidRPr="00CC7DFD" w:rsidRDefault="00CC7DFD" w:rsidP="007675B6">
            <w:pPr>
              <w:pStyle w:val="NoSpacing"/>
              <w:cnfStyle w:val="100000000000" w:firstRow="1" w:lastRow="0" w:firstColumn="0" w:lastColumn="0" w:oddVBand="0" w:evenVBand="0" w:oddHBand="0" w:evenHBand="0" w:firstRowFirstColumn="0" w:firstRowLastColumn="0" w:lastRowFirstColumn="0" w:lastRowLastColumn="0"/>
            </w:pPr>
            <w:r w:rsidRPr="00CC7DFD">
              <w:t>Positive</w:t>
            </w:r>
            <w:r w:rsidR="004A0BB3">
              <w:t xml:space="preserve"> Impact</w:t>
            </w:r>
          </w:p>
        </w:tc>
        <w:tc>
          <w:tcPr>
            <w:tcW w:w="3666" w:type="dxa"/>
          </w:tcPr>
          <w:p w14:paraId="3AFD4204" w14:textId="79758B5A" w:rsidR="00683747" w:rsidRPr="00CC7DFD" w:rsidRDefault="00CC7DFD" w:rsidP="007675B6">
            <w:pPr>
              <w:pStyle w:val="NoSpacing"/>
              <w:cnfStyle w:val="100000000000" w:firstRow="1" w:lastRow="0" w:firstColumn="0" w:lastColumn="0" w:oddVBand="0" w:evenVBand="0" w:oddHBand="0" w:evenHBand="0" w:firstRowFirstColumn="0" w:firstRowLastColumn="0" w:lastRowFirstColumn="0" w:lastRowLastColumn="0"/>
            </w:pPr>
            <w:r w:rsidRPr="00CC7DFD">
              <w:t>Negative</w:t>
            </w:r>
            <w:r w:rsidR="004A0BB3">
              <w:t xml:space="preserve"> Impact</w:t>
            </w:r>
          </w:p>
        </w:tc>
      </w:tr>
      <w:tr w:rsidR="00F91C28" w14:paraId="1BBE37CD"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7629CD38" w14:textId="34EE9E0B" w:rsidR="00F91C28" w:rsidRDefault="00F91C28" w:rsidP="00F91C28">
            <w:pPr>
              <w:pStyle w:val="NoSpacing"/>
            </w:pPr>
            <w:r>
              <w:t>Age</w:t>
            </w:r>
          </w:p>
        </w:tc>
        <w:tc>
          <w:tcPr>
            <w:tcW w:w="3665" w:type="dxa"/>
          </w:tcPr>
          <w:p w14:paraId="3CB2C63E" w14:textId="21E0E73B" w:rsidR="00F91C28" w:rsidRDefault="00F91C28" w:rsidP="00F91C28">
            <w:pPr>
              <w:pStyle w:val="NoSpacing"/>
              <w:cnfStyle w:val="000000100000" w:firstRow="0" w:lastRow="0" w:firstColumn="0" w:lastColumn="0" w:oddVBand="0" w:evenVBand="0" w:oddHBand="1" w:evenHBand="0" w:firstRowFirstColumn="0" w:firstRowLastColumn="0" w:lastRowFirstColumn="0" w:lastRowLastColumn="0"/>
            </w:pPr>
            <w:r w:rsidRPr="00D927F2">
              <w:t>BCM planning ensures that communication and support arrangements consider the needs of younger and older individuals, especially during disruptions requiring alternative access to learning or services.</w:t>
            </w:r>
          </w:p>
        </w:tc>
        <w:tc>
          <w:tcPr>
            <w:tcW w:w="3666" w:type="dxa"/>
          </w:tcPr>
          <w:p w14:paraId="316C1DC1" w14:textId="38D30193" w:rsidR="00F91C28" w:rsidRDefault="00F91C28" w:rsidP="00F91C28">
            <w:pPr>
              <w:pStyle w:val="NoSpacing"/>
              <w:cnfStyle w:val="000000100000" w:firstRow="0" w:lastRow="0" w:firstColumn="0" w:lastColumn="0" w:oddVBand="0" w:evenVBand="0" w:oddHBand="1" w:evenHBand="0" w:firstRowFirstColumn="0" w:firstRowLastColumn="0" w:lastRowFirstColumn="0" w:lastRowLastColumn="0"/>
            </w:pPr>
            <w:r w:rsidRPr="007538C0">
              <w:t>Significant service disruption may disproportionately affect younger learners (e.g., safeguarding) or older staff (e.g., digital access needs), though BIAs help identify and mitigate such risks.</w:t>
            </w:r>
          </w:p>
        </w:tc>
      </w:tr>
      <w:tr w:rsidR="00F91C28" w14:paraId="10D2FAE2"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6B6F8046" w14:textId="4C51A09C" w:rsidR="00F91C28" w:rsidRDefault="00F91C28" w:rsidP="00F91C28">
            <w:pPr>
              <w:pStyle w:val="NoSpacing"/>
            </w:pPr>
            <w:r>
              <w:t>Disability</w:t>
            </w:r>
          </w:p>
        </w:tc>
        <w:tc>
          <w:tcPr>
            <w:tcW w:w="3665" w:type="dxa"/>
          </w:tcPr>
          <w:p w14:paraId="2F98DE3D" w14:textId="4C137E13" w:rsidR="00F91C28" w:rsidRDefault="00F91C28" w:rsidP="00F91C28">
            <w:pPr>
              <w:pStyle w:val="NoSpacing"/>
              <w:cnfStyle w:val="000000000000" w:firstRow="0" w:lastRow="0" w:firstColumn="0" w:lastColumn="0" w:oddVBand="0" w:evenVBand="0" w:oddHBand="0" w:evenHBand="0" w:firstRowFirstColumn="0" w:firstRowLastColumn="0" w:lastRowFirstColumn="0" w:lastRowLastColumn="0"/>
            </w:pPr>
            <w:r w:rsidRPr="00D927F2">
              <w:t>BCM plans and BIAs ensure that accessibility needs, reasonable adjustments, and assistive requirements are included in preparedness and recovery arrangements.</w:t>
            </w:r>
          </w:p>
        </w:tc>
        <w:tc>
          <w:tcPr>
            <w:tcW w:w="3666" w:type="dxa"/>
          </w:tcPr>
          <w:p w14:paraId="169297B7" w14:textId="11F02A8A" w:rsidR="00F91C28" w:rsidRDefault="00F91C28" w:rsidP="00F91C28">
            <w:pPr>
              <w:pStyle w:val="NoSpacing"/>
              <w:cnfStyle w:val="000000000000" w:firstRow="0" w:lastRow="0" w:firstColumn="0" w:lastColumn="0" w:oddVBand="0" w:evenVBand="0" w:oddHBand="0" w:evenHBand="0" w:firstRowFirstColumn="0" w:firstRowLastColumn="0" w:lastRowFirstColumn="0" w:lastRowLastColumn="0"/>
            </w:pPr>
            <w:r w:rsidRPr="007538C0">
              <w:t>If continuity plans or temporary service arrangements are not fully accessible, disabled individuals may face barriers; however, the BIA process helps reduce this risk.</w:t>
            </w:r>
          </w:p>
        </w:tc>
      </w:tr>
      <w:tr w:rsidR="00F91C28" w14:paraId="0A0AEC5A"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8EF7ACF" w14:textId="3F2F90E9" w:rsidR="00F91C28" w:rsidRDefault="00F91C28" w:rsidP="00F91C28">
            <w:pPr>
              <w:pStyle w:val="NoSpacing"/>
            </w:pPr>
            <w:r>
              <w:lastRenderedPageBreak/>
              <w:t>Gender reassignment</w:t>
            </w:r>
          </w:p>
        </w:tc>
        <w:tc>
          <w:tcPr>
            <w:tcW w:w="3665" w:type="dxa"/>
          </w:tcPr>
          <w:p w14:paraId="66470E58" w14:textId="22D88F39" w:rsidR="00F91C28" w:rsidRDefault="00F91C28" w:rsidP="00F91C28">
            <w:pPr>
              <w:pStyle w:val="NoSpacing"/>
              <w:cnfStyle w:val="000000100000" w:firstRow="0" w:lastRow="0" w:firstColumn="0" w:lastColumn="0" w:oddVBand="0" w:evenVBand="0" w:oddHBand="1" w:evenHBand="0" w:firstRowFirstColumn="0" w:firstRowLastColumn="0" w:lastRowFirstColumn="0" w:lastRowLastColumn="0"/>
            </w:pPr>
            <w:r w:rsidRPr="00D927F2">
              <w:t>Clear, inclusive communication during incidents helps ensure continuity of respect, privacy, and safety for trans and non-binary individuals.</w:t>
            </w:r>
          </w:p>
        </w:tc>
        <w:tc>
          <w:tcPr>
            <w:tcW w:w="3666" w:type="dxa"/>
          </w:tcPr>
          <w:p w14:paraId="4EFE3A2F" w14:textId="459CA435" w:rsidR="00F91C28" w:rsidRDefault="00F91C28" w:rsidP="00F91C28">
            <w:pPr>
              <w:pStyle w:val="NoSpacing"/>
              <w:cnfStyle w:val="000000100000" w:firstRow="0" w:lastRow="0" w:firstColumn="0" w:lastColumn="0" w:oddVBand="0" w:evenVBand="0" w:oddHBand="1" w:evenHBand="0" w:firstRowFirstColumn="0" w:firstRowLastColumn="0" w:lastRowFirstColumn="0" w:lastRowLastColumn="0"/>
            </w:pPr>
            <w:r w:rsidRPr="007538C0">
              <w:t>No specific negative impacts identified beyond general risks of poor communication, which the BCM Framework seeks to prevent.</w:t>
            </w:r>
          </w:p>
        </w:tc>
      </w:tr>
      <w:tr w:rsidR="00F91C28" w14:paraId="58496AB5"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6019F2EA" w14:textId="456335F2" w:rsidR="00F91C28" w:rsidRDefault="00F91C28" w:rsidP="00F91C28">
            <w:pPr>
              <w:pStyle w:val="NoSpacing"/>
            </w:pPr>
            <w:r w:rsidRPr="00CC7DFD">
              <w:t xml:space="preserve">Marriage/civil partnership </w:t>
            </w:r>
          </w:p>
        </w:tc>
        <w:tc>
          <w:tcPr>
            <w:tcW w:w="3665" w:type="dxa"/>
          </w:tcPr>
          <w:p w14:paraId="5E88DA04" w14:textId="68FB3BE5" w:rsidR="00F91C28" w:rsidRDefault="00F91C28" w:rsidP="00F91C28">
            <w:pPr>
              <w:pStyle w:val="NoSpacing"/>
              <w:cnfStyle w:val="000000000000" w:firstRow="0" w:lastRow="0" w:firstColumn="0" w:lastColumn="0" w:oddVBand="0" w:evenVBand="0" w:oddHBand="0" w:evenHBand="0" w:firstRowFirstColumn="0" w:firstRowLastColumn="0" w:lastRowFirstColumn="0" w:lastRowLastColumn="0"/>
            </w:pPr>
            <w:r w:rsidRPr="00D927F2">
              <w:t>No specific differential positive impact identified; impacts expected to be neutral.</w:t>
            </w:r>
          </w:p>
        </w:tc>
        <w:tc>
          <w:tcPr>
            <w:tcW w:w="3666" w:type="dxa"/>
          </w:tcPr>
          <w:p w14:paraId="4320B195" w14:textId="77777777" w:rsidR="00F91C28" w:rsidRDefault="00F91C28" w:rsidP="00F91C28">
            <w:pPr>
              <w:pStyle w:val="NoSpacing"/>
              <w:cnfStyle w:val="000000000000" w:firstRow="0" w:lastRow="0" w:firstColumn="0" w:lastColumn="0" w:oddVBand="0" w:evenVBand="0" w:oddHBand="0" w:evenHBand="0" w:firstRowFirstColumn="0" w:firstRowLastColumn="0" w:lastRowFirstColumn="0" w:lastRowLastColumn="0"/>
            </w:pPr>
          </w:p>
        </w:tc>
      </w:tr>
      <w:tr w:rsidR="00F91C28" w14:paraId="4174EC18"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138F89D5" w14:textId="39BB876E" w:rsidR="00F91C28" w:rsidRDefault="00F91C28" w:rsidP="00F91C28">
            <w:pPr>
              <w:pStyle w:val="NoSpacing"/>
            </w:pPr>
            <w:r w:rsidRPr="00CC7DFD">
              <w:t xml:space="preserve">Pregnancy and </w:t>
            </w:r>
            <w:r>
              <w:t>m</w:t>
            </w:r>
            <w:r w:rsidRPr="00CC7DFD">
              <w:t>aternity</w:t>
            </w:r>
          </w:p>
        </w:tc>
        <w:tc>
          <w:tcPr>
            <w:tcW w:w="3665" w:type="dxa"/>
          </w:tcPr>
          <w:p w14:paraId="04A76F53" w14:textId="0935B742" w:rsidR="00F91C28" w:rsidRDefault="00F91C28" w:rsidP="00F91C28">
            <w:pPr>
              <w:pStyle w:val="NoSpacing"/>
              <w:cnfStyle w:val="000000100000" w:firstRow="0" w:lastRow="0" w:firstColumn="0" w:lastColumn="0" w:oddVBand="0" w:evenVBand="0" w:oddHBand="1" w:evenHBand="0" w:firstRowFirstColumn="0" w:firstRowLastColumn="0" w:lastRowFirstColumn="0" w:lastRowLastColumn="0"/>
            </w:pPr>
            <w:r w:rsidRPr="00D927F2">
              <w:t>Plans ensure consideration of specific needs, such as evacuation assistance, flexible working, and access to health-related support during disruptions.</w:t>
            </w:r>
          </w:p>
        </w:tc>
        <w:tc>
          <w:tcPr>
            <w:tcW w:w="3666" w:type="dxa"/>
          </w:tcPr>
          <w:p w14:paraId="26666672" w14:textId="25546850" w:rsidR="00F91C28" w:rsidRDefault="00F91C28" w:rsidP="00F91C28">
            <w:pPr>
              <w:pStyle w:val="NoSpacing"/>
              <w:cnfStyle w:val="000000100000" w:firstRow="0" w:lastRow="0" w:firstColumn="0" w:lastColumn="0" w:oddVBand="0" w:evenVBand="0" w:oddHBand="1" w:evenHBand="0" w:firstRowFirstColumn="0" w:firstRowLastColumn="0" w:lastRowFirstColumn="0" w:lastRowLastColumn="0"/>
            </w:pPr>
            <w:r w:rsidRPr="007538C0">
              <w:t>No negative impacts identified; BCM arrangements apply equally to all staff regardless of marital status.</w:t>
            </w:r>
          </w:p>
        </w:tc>
      </w:tr>
      <w:tr w:rsidR="00F91C28" w14:paraId="157B9044"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D9235E7" w14:textId="3BE0C320" w:rsidR="00F91C28" w:rsidRDefault="00F91C28" w:rsidP="00F91C28">
            <w:pPr>
              <w:pStyle w:val="NoSpacing"/>
            </w:pPr>
            <w:r>
              <w:t>Race</w:t>
            </w:r>
          </w:p>
        </w:tc>
        <w:tc>
          <w:tcPr>
            <w:tcW w:w="3665" w:type="dxa"/>
          </w:tcPr>
          <w:p w14:paraId="2D2AA8F3" w14:textId="6CC40423" w:rsidR="00F91C28" w:rsidRDefault="00F91C28" w:rsidP="00F91C28">
            <w:pPr>
              <w:pStyle w:val="NoSpacing"/>
              <w:cnfStyle w:val="000000000000" w:firstRow="0" w:lastRow="0" w:firstColumn="0" w:lastColumn="0" w:oddVBand="0" w:evenVBand="0" w:oddHBand="0" w:evenHBand="0" w:firstRowFirstColumn="0" w:firstRowLastColumn="0" w:lastRowFirstColumn="0" w:lastRowLastColumn="0"/>
            </w:pPr>
            <w:r w:rsidRPr="00D927F2">
              <w:t>BCM planning supports inclusive communication, including consideration of language needs and cultural sensitivities during incidents.</w:t>
            </w:r>
          </w:p>
        </w:tc>
        <w:tc>
          <w:tcPr>
            <w:tcW w:w="3666" w:type="dxa"/>
          </w:tcPr>
          <w:p w14:paraId="58A0376F" w14:textId="77777777" w:rsidR="00F91C28" w:rsidRDefault="00F91C28" w:rsidP="00F91C28">
            <w:pPr>
              <w:pStyle w:val="NoSpacing"/>
              <w:cnfStyle w:val="000000000000" w:firstRow="0" w:lastRow="0" w:firstColumn="0" w:lastColumn="0" w:oddVBand="0" w:evenVBand="0" w:oddHBand="0" w:evenHBand="0" w:firstRowFirstColumn="0" w:firstRowLastColumn="0" w:lastRowFirstColumn="0" w:lastRowLastColumn="0"/>
            </w:pPr>
          </w:p>
        </w:tc>
      </w:tr>
      <w:tr w:rsidR="00F91C28" w14:paraId="6DCC5299"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405A4C9B" w14:textId="1584C0A4" w:rsidR="00F91C28" w:rsidRDefault="00F91C28" w:rsidP="00F91C28">
            <w:pPr>
              <w:pStyle w:val="NoSpacing"/>
            </w:pPr>
            <w:r>
              <w:t>Religion or belief</w:t>
            </w:r>
          </w:p>
        </w:tc>
        <w:tc>
          <w:tcPr>
            <w:tcW w:w="3665" w:type="dxa"/>
          </w:tcPr>
          <w:p w14:paraId="6339B039" w14:textId="36DFB684" w:rsidR="00F91C28" w:rsidRDefault="00F91C28" w:rsidP="00F91C28">
            <w:pPr>
              <w:pStyle w:val="NoSpacing"/>
              <w:cnfStyle w:val="000000100000" w:firstRow="0" w:lastRow="0" w:firstColumn="0" w:lastColumn="0" w:oddVBand="0" w:evenVBand="0" w:oddHBand="1" w:evenHBand="0" w:firstRowFirstColumn="0" w:firstRowLastColumn="0" w:lastRowFirstColumn="0" w:lastRowLastColumn="0"/>
            </w:pPr>
            <w:r w:rsidRPr="00D927F2">
              <w:t>Plans can account for cultural or religious observances when arranging temporary services or locations.</w:t>
            </w:r>
          </w:p>
        </w:tc>
        <w:tc>
          <w:tcPr>
            <w:tcW w:w="3666" w:type="dxa"/>
          </w:tcPr>
          <w:p w14:paraId="372A5359" w14:textId="32327D7C" w:rsidR="00F91C28" w:rsidRDefault="00F91C28" w:rsidP="00F91C28">
            <w:pPr>
              <w:pStyle w:val="NoSpacing"/>
              <w:cnfStyle w:val="000000100000" w:firstRow="0" w:lastRow="0" w:firstColumn="0" w:lastColumn="0" w:oddVBand="0" w:evenVBand="0" w:oddHBand="1" w:evenHBand="0" w:firstRowFirstColumn="0" w:firstRowLastColumn="0" w:lastRowFirstColumn="0" w:lastRowLastColumn="0"/>
            </w:pPr>
            <w:r w:rsidRPr="007538C0">
              <w:t>Service interruptions may impact access to safe spaces, wellbeing support, or remote learning/working needs, but these are mitigated through BIA considerations.</w:t>
            </w:r>
          </w:p>
        </w:tc>
      </w:tr>
      <w:tr w:rsidR="00F91C28" w14:paraId="2B0F8ED4"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637460C" w14:textId="4038D646" w:rsidR="00F91C28" w:rsidRDefault="00F91C28" w:rsidP="00F91C28">
            <w:pPr>
              <w:pStyle w:val="NoSpacing"/>
            </w:pPr>
            <w:r>
              <w:t>Sex</w:t>
            </w:r>
          </w:p>
        </w:tc>
        <w:tc>
          <w:tcPr>
            <w:tcW w:w="3665" w:type="dxa"/>
          </w:tcPr>
          <w:p w14:paraId="0186FDA6" w14:textId="3F69ACE9" w:rsidR="00F91C28" w:rsidRDefault="00F91C28" w:rsidP="00F91C28">
            <w:pPr>
              <w:pStyle w:val="NoSpacing"/>
              <w:cnfStyle w:val="000000000000" w:firstRow="0" w:lastRow="0" w:firstColumn="0" w:lastColumn="0" w:oddVBand="0" w:evenVBand="0" w:oddHBand="0" w:evenHBand="0" w:firstRowFirstColumn="0" w:firstRowLastColumn="0" w:lastRowFirstColumn="0" w:lastRowLastColumn="0"/>
            </w:pPr>
            <w:r w:rsidRPr="00D927F2">
              <w:t>BCM arrangements that include safeguarding, safety measures, and equitable communication benefit all genders.</w:t>
            </w:r>
          </w:p>
        </w:tc>
        <w:tc>
          <w:tcPr>
            <w:tcW w:w="3666" w:type="dxa"/>
          </w:tcPr>
          <w:p w14:paraId="32BD8121" w14:textId="5604CF45" w:rsidR="00F91C28" w:rsidRDefault="00F91C28" w:rsidP="00F91C28">
            <w:pPr>
              <w:pStyle w:val="NoSpacing"/>
              <w:cnfStyle w:val="000000000000" w:firstRow="0" w:lastRow="0" w:firstColumn="0" w:lastColumn="0" w:oddVBand="0" w:evenVBand="0" w:oddHBand="0" w:evenHBand="0" w:firstRowFirstColumn="0" w:firstRowLastColumn="0" w:lastRowFirstColumn="0" w:lastRowLastColumn="0"/>
            </w:pPr>
            <w:r w:rsidRPr="007538C0">
              <w:t>Communication during disruptive events may create barriers for those with limited English proficiency unless mitigated appropriately; BIAs help identify such risks.</w:t>
            </w:r>
          </w:p>
        </w:tc>
      </w:tr>
      <w:tr w:rsidR="00F91C28" w14:paraId="65AA6E4A"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7C899E6" w14:textId="1E831036" w:rsidR="00F91C28" w:rsidRDefault="00F91C28" w:rsidP="00F91C28">
            <w:pPr>
              <w:pStyle w:val="NoSpacing"/>
            </w:pPr>
            <w:r>
              <w:t>Sexual orientation</w:t>
            </w:r>
          </w:p>
        </w:tc>
        <w:tc>
          <w:tcPr>
            <w:tcW w:w="3665" w:type="dxa"/>
          </w:tcPr>
          <w:p w14:paraId="25C4D3D0" w14:textId="541B4102" w:rsidR="00F91C28" w:rsidRDefault="00F91C28" w:rsidP="00F91C28">
            <w:pPr>
              <w:pStyle w:val="NoSpacing"/>
              <w:cnfStyle w:val="000000100000" w:firstRow="0" w:lastRow="0" w:firstColumn="0" w:lastColumn="0" w:oddVBand="0" w:evenVBand="0" w:oddHBand="1" w:evenHBand="0" w:firstRowFirstColumn="0" w:firstRowLastColumn="0" w:lastRowFirstColumn="0" w:lastRowLastColumn="0"/>
            </w:pPr>
            <w:r w:rsidRPr="00D927F2">
              <w:t>Inclusive BCM communication and incident processes help ensure all individuals feel safe, supported, and respected.</w:t>
            </w:r>
          </w:p>
        </w:tc>
        <w:tc>
          <w:tcPr>
            <w:tcW w:w="3666" w:type="dxa"/>
          </w:tcPr>
          <w:p w14:paraId="0AFEA271" w14:textId="11906003" w:rsidR="00F91C28" w:rsidRDefault="00F91C28" w:rsidP="00F91C28">
            <w:pPr>
              <w:pStyle w:val="NoSpacing"/>
              <w:cnfStyle w:val="000000100000" w:firstRow="0" w:lastRow="0" w:firstColumn="0" w:lastColumn="0" w:oddVBand="0" w:evenVBand="0" w:oddHBand="1" w:evenHBand="0" w:firstRowFirstColumn="0" w:firstRowLastColumn="0" w:lastRowFirstColumn="0" w:lastRowLastColumn="0"/>
            </w:pPr>
            <w:r w:rsidRPr="007538C0">
              <w:t>No specific negative impacts identified, provided communication and temporary arrangements remain sensitive to religious needs.</w:t>
            </w:r>
          </w:p>
        </w:tc>
      </w:tr>
    </w:tbl>
    <w:p w14:paraId="5EE6489C" w14:textId="1C190102" w:rsidR="00880B3D" w:rsidRDefault="00880B3D" w:rsidP="00880B3D">
      <w:pPr>
        <w:pStyle w:val="NoSpacing"/>
      </w:pPr>
    </w:p>
    <w:p w14:paraId="30DC295B" w14:textId="1F041DB2" w:rsidR="00A1612C" w:rsidRDefault="00CC6718" w:rsidP="007675B6">
      <w:pPr>
        <w:pStyle w:val="NoSpacing"/>
      </w:pPr>
      <w:r w:rsidRPr="00CC6718">
        <w:t xml:space="preserve">Please complete the following table, stating the potential positive and negative impacts on </w:t>
      </w:r>
      <w:r w:rsidRPr="00CC6718">
        <w:rPr>
          <w:b/>
        </w:rPr>
        <w:t>EACH</w:t>
      </w:r>
      <w:r w:rsidRPr="00CC6718">
        <w:t xml:space="preserve"> </w:t>
      </w:r>
      <w:r>
        <w:t>additional</w:t>
      </w:r>
      <w:r w:rsidRPr="00CC6718">
        <w:t xml:space="preserve"> characteristic listed in the first column of the table.</w:t>
      </w:r>
    </w:p>
    <w:p w14:paraId="62AA920A" w14:textId="77777777" w:rsidR="004A0BB3" w:rsidRDefault="004A0BB3" w:rsidP="007675B6">
      <w:pPr>
        <w:pStyle w:val="NoSpacing"/>
      </w:pPr>
    </w:p>
    <w:tbl>
      <w:tblPr>
        <w:tblStyle w:val="GridTable4-Accent1"/>
        <w:tblW w:w="0" w:type="auto"/>
        <w:tblLook w:val="04A0" w:firstRow="1" w:lastRow="0" w:firstColumn="1" w:lastColumn="0" w:noHBand="0" w:noVBand="1"/>
      </w:tblPr>
      <w:tblGrid>
        <w:gridCol w:w="2405"/>
        <w:gridCol w:w="3665"/>
        <w:gridCol w:w="3666"/>
      </w:tblGrid>
      <w:tr w:rsidR="00A1612C" w14:paraId="332ADBAE"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4E491715" w14:textId="2D196D19" w:rsidR="00A1612C" w:rsidRPr="00CC7DFD" w:rsidRDefault="004A0BB3" w:rsidP="007675B6">
            <w:pPr>
              <w:pStyle w:val="NoSpacing"/>
            </w:pPr>
            <w:r>
              <w:lastRenderedPageBreak/>
              <w:t xml:space="preserve">Additional </w:t>
            </w:r>
            <w:r w:rsidR="00A1612C" w:rsidRPr="00CC7DFD">
              <w:t>Characteristics</w:t>
            </w:r>
          </w:p>
        </w:tc>
        <w:tc>
          <w:tcPr>
            <w:tcW w:w="3665" w:type="dxa"/>
          </w:tcPr>
          <w:p w14:paraId="65074DBA" w14:textId="472580C0" w:rsidR="00A1612C" w:rsidRPr="00CC7DFD" w:rsidRDefault="00A1612C" w:rsidP="007675B6">
            <w:pPr>
              <w:pStyle w:val="NoSpacing"/>
              <w:cnfStyle w:val="100000000000" w:firstRow="1" w:lastRow="0" w:firstColumn="0" w:lastColumn="0" w:oddVBand="0" w:evenVBand="0" w:oddHBand="0" w:evenHBand="0" w:firstRowFirstColumn="0" w:firstRowLastColumn="0" w:lastRowFirstColumn="0" w:lastRowLastColumn="0"/>
            </w:pPr>
            <w:r w:rsidRPr="00CC7DFD">
              <w:t>Positive</w:t>
            </w:r>
            <w:r w:rsidR="004A0BB3">
              <w:t xml:space="preserve"> Impact</w:t>
            </w:r>
          </w:p>
        </w:tc>
        <w:tc>
          <w:tcPr>
            <w:tcW w:w="3666" w:type="dxa"/>
          </w:tcPr>
          <w:p w14:paraId="643DD540" w14:textId="67AA3D00" w:rsidR="00A1612C" w:rsidRPr="00CC7DFD" w:rsidRDefault="00A1612C" w:rsidP="007675B6">
            <w:pPr>
              <w:pStyle w:val="NoSpacing"/>
              <w:cnfStyle w:val="100000000000" w:firstRow="1" w:lastRow="0" w:firstColumn="0" w:lastColumn="0" w:oddVBand="0" w:evenVBand="0" w:oddHBand="0" w:evenHBand="0" w:firstRowFirstColumn="0" w:firstRowLastColumn="0" w:lastRowFirstColumn="0" w:lastRowLastColumn="0"/>
            </w:pPr>
            <w:r w:rsidRPr="00CC7DFD">
              <w:t>Negative</w:t>
            </w:r>
            <w:r w:rsidR="004A0BB3">
              <w:t xml:space="preserve"> Impact</w:t>
            </w:r>
          </w:p>
        </w:tc>
      </w:tr>
      <w:tr w:rsidR="0075793E" w14:paraId="679CC3B4"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E3A7D7A" w14:textId="747C62D4" w:rsidR="0075793E" w:rsidRDefault="0075793E" w:rsidP="0075793E">
            <w:pPr>
              <w:pStyle w:val="NoSpacing"/>
            </w:pPr>
            <w:r>
              <w:t>Social deprivation</w:t>
            </w:r>
          </w:p>
        </w:tc>
        <w:tc>
          <w:tcPr>
            <w:tcW w:w="3665" w:type="dxa"/>
          </w:tcPr>
          <w:p w14:paraId="74EC6DEF" w14:textId="3583BE32" w:rsidR="0075793E" w:rsidRDefault="0075793E" w:rsidP="0075793E">
            <w:pPr>
              <w:pStyle w:val="NoSpacing"/>
              <w:cnfStyle w:val="000000100000" w:firstRow="0" w:lastRow="0" w:firstColumn="0" w:lastColumn="0" w:oddVBand="0" w:evenVBand="0" w:oddHBand="1" w:evenHBand="0" w:firstRowFirstColumn="0" w:firstRowLastColumn="0" w:lastRowFirstColumn="0" w:lastRowLastColumn="0"/>
            </w:pPr>
            <w:r w:rsidRPr="000821FE">
              <w:t>BCM arrangements help ensure continuity of essential college services (e.g., access to learning, support services, funding support). This is particularly beneficial for students and staff from deprived backgrounds who may rely heavily on college resources.</w:t>
            </w:r>
          </w:p>
        </w:tc>
        <w:tc>
          <w:tcPr>
            <w:tcW w:w="3666" w:type="dxa"/>
          </w:tcPr>
          <w:p w14:paraId="2D426801" w14:textId="7E65061F" w:rsidR="0075793E" w:rsidRDefault="0075793E" w:rsidP="0075793E">
            <w:pPr>
              <w:pStyle w:val="NoSpacing"/>
              <w:cnfStyle w:val="000000100000" w:firstRow="0" w:lastRow="0" w:firstColumn="0" w:lastColumn="0" w:oddVBand="0" w:evenVBand="0" w:oddHBand="1" w:evenHBand="0" w:firstRowFirstColumn="0" w:firstRowLastColumn="0" w:lastRowFirstColumn="0" w:lastRowLastColumn="0"/>
            </w:pPr>
            <w:r w:rsidRPr="005B0C1D">
              <w:t>No specific negative impacts identified; all BCM measures are designed to maintain equitable access during disruptions.</w:t>
            </w:r>
          </w:p>
        </w:tc>
      </w:tr>
      <w:tr w:rsidR="0075793E" w14:paraId="3EAE3303"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40CCC53" w14:textId="2B837FDE" w:rsidR="0075793E" w:rsidRDefault="0075793E" w:rsidP="0075793E">
            <w:pPr>
              <w:pStyle w:val="NoSpacing"/>
            </w:pPr>
            <w:r>
              <w:t>Care experienced people</w:t>
            </w:r>
          </w:p>
        </w:tc>
        <w:tc>
          <w:tcPr>
            <w:tcW w:w="3665" w:type="dxa"/>
          </w:tcPr>
          <w:p w14:paraId="7A075042" w14:textId="1A244F9F" w:rsidR="0075793E" w:rsidRDefault="0075793E" w:rsidP="0075793E">
            <w:pPr>
              <w:pStyle w:val="NoSpacing"/>
              <w:cnfStyle w:val="000000000000" w:firstRow="0" w:lastRow="0" w:firstColumn="0" w:lastColumn="0" w:oddVBand="0" w:evenVBand="0" w:oddHBand="0" w:evenHBand="0" w:firstRowFirstColumn="0" w:firstRowLastColumn="0" w:lastRowFirstColumn="0" w:lastRowLastColumn="0"/>
            </w:pPr>
            <w:r w:rsidRPr="000821FE">
              <w:t>BCM planning helps protect continuity of support services (e.g., wellbeing, funding, safeguarding), which are particularly important for care-experienced learners who may lack alternative support networks.</w:t>
            </w:r>
          </w:p>
        </w:tc>
        <w:tc>
          <w:tcPr>
            <w:tcW w:w="3666" w:type="dxa"/>
          </w:tcPr>
          <w:p w14:paraId="059EF874" w14:textId="04A8D438" w:rsidR="0075793E" w:rsidRDefault="0075793E" w:rsidP="0075793E">
            <w:pPr>
              <w:pStyle w:val="NoSpacing"/>
              <w:cnfStyle w:val="000000000000" w:firstRow="0" w:lastRow="0" w:firstColumn="0" w:lastColumn="0" w:oddVBand="0" w:evenVBand="0" w:oddHBand="0" w:evenHBand="0" w:firstRowFirstColumn="0" w:firstRowLastColumn="0" w:lastRowFirstColumn="0" w:lastRowLastColumn="0"/>
            </w:pPr>
            <w:r w:rsidRPr="005B0C1D">
              <w:t>No known negative impacts; BCM planning focuses on ensuring vulnerable learners are not disproportionately affected.</w:t>
            </w:r>
          </w:p>
        </w:tc>
      </w:tr>
      <w:tr w:rsidR="0075793E" w14:paraId="10DEB143"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BE7CEC2" w14:textId="6C282325" w:rsidR="0075793E" w:rsidRDefault="0075793E" w:rsidP="0075793E">
            <w:pPr>
              <w:pStyle w:val="NoSpacing"/>
            </w:pPr>
            <w:r>
              <w:t>People with caring responsibilities</w:t>
            </w:r>
          </w:p>
        </w:tc>
        <w:tc>
          <w:tcPr>
            <w:tcW w:w="3665" w:type="dxa"/>
          </w:tcPr>
          <w:p w14:paraId="46F3CC0E" w14:textId="7E0F36DD" w:rsidR="0075793E" w:rsidRDefault="0075793E" w:rsidP="0075793E">
            <w:pPr>
              <w:pStyle w:val="NoSpacing"/>
              <w:cnfStyle w:val="000000100000" w:firstRow="0" w:lastRow="0" w:firstColumn="0" w:lastColumn="0" w:oddVBand="0" w:evenVBand="0" w:oddHBand="1" w:evenHBand="0" w:firstRowFirstColumn="0" w:firstRowLastColumn="0" w:lastRowFirstColumn="0" w:lastRowLastColumn="0"/>
            </w:pPr>
            <w:r w:rsidRPr="000821FE">
              <w:t>BCM plans consider the need for flexibility during major disruptions. Staff and students with caring responsibilities may benefit from adapted arrangements (e.g., remote learning/work options where feasible, adjusted expectations during severe incidents).</w:t>
            </w:r>
          </w:p>
        </w:tc>
        <w:tc>
          <w:tcPr>
            <w:tcW w:w="3666" w:type="dxa"/>
          </w:tcPr>
          <w:p w14:paraId="11E81E4A" w14:textId="5BE20CAF" w:rsidR="0075793E" w:rsidRDefault="0075793E" w:rsidP="0075793E">
            <w:pPr>
              <w:pStyle w:val="NoSpacing"/>
              <w:cnfStyle w:val="000000100000" w:firstRow="0" w:lastRow="0" w:firstColumn="0" w:lastColumn="0" w:oddVBand="0" w:evenVBand="0" w:oddHBand="1" w:evenHBand="0" w:firstRowFirstColumn="0" w:firstRowLastColumn="0" w:lastRowFirstColumn="0" w:lastRowLastColumn="0"/>
            </w:pPr>
            <w:r w:rsidRPr="005B0C1D">
              <w:t>No anticipated negative impact; BCM planning is designed to accommodate individual circumstances during disruptions.</w:t>
            </w:r>
          </w:p>
        </w:tc>
      </w:tr>
      <w:tr w:rsidR="0075793E" w14:paraId="2821663D"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78714320" w14:textId="0428EE4C" w:rsidR="0075793E" w:rsidRDefault="0075793E" w:rsidP="0075793E">
            <w:pPr>
              <w:pStyle w:val="NoSpacing"/>
            </w:pPr>
            <w:r w:rsidRPr="00A1612C">
              <w:t>Any other groups that need to be taken in consideration?</w:t>
            </w:r>
          </w:p>
          <w:p w14:paraId="4A43098B" w14:textId="20B5C5C8" w:rsidR="0075793E" w:rsidRDefault="0075793E" w:rsidP="0075793E">
            <w:pPr>
              <w:pStyle w:val="NoSpacing"/>
            </w:pPr>
          </w:p>
        </w:tc>
        <w:tc>
          <w:tcPr>
            <w:tcW w:w="3665" w:type="dxa"/>
          </w:tcPr>
          <w:p w14:paraId="08D1E7CD" w14:textId="28B8ADA7" w:rsidR="0075793E" w:rsidRDefault="0075793E" w:rsidP="0075793E">
            <w:pPr>
              <w:pStyle w:val="NoSpacing"/>
              <w:cnfStyle w:val="000000000000" w:firstRow="0" w:lastRow="0" w:firstColumn="0" w:lastColumn="0" w:oddVBand="0" w:evenVBand="0" w:oddHBand="0" w:evenHBand="0" w:firstRowFirstColumn="0" w:firstRowLastColumn="0" w:lastRowFirstColumn="0" w:lastRowLastColumn="0"/>
            </w:pPr>
            <w:r w:rsidRPr="000821FE">
              <w:t>Groups such as international students, students with unstable accommodation, or those dependent on college-based services may benefit from BCM measures that maintain clear communication, access to essential services, and support.</w:t>
            </w:r>
          </w:p>
        </w:tc>
        <w:tc>
          <w:tcPr>
            <w:tcW w:w="3666" w:type="dxa"/>
          </w:tcPr>
          <w:p w14:paraId="77B64FD4" w14:textId="0A0D7317" w:rsidR="0075793E" w:rsidRDefault="0075793E" w:rsidP="0075793E">
            <w:pPr>
              <w:pStyle w:val="NoSpacing"/>
              <w:cnfStyle w:val="000000000000" w:firstRow="0" w:lastRow="0" w:firstColumn="0" w:lastColumn="0" w:oddVBand="0" w:evenVBand="0" w:oddHBand="0" w:evenHBand="0" w:firstRowFirstColumn="0" w:firstRowLastColumn="0" w:lastRowFirstColumn="0" w:lastRowLastColumn="0"/>
            </w:pPr>
            <w:r w:rsidRPr="005B0C1D">
              <w:t>No specific negative impacts identified; any group-specific issues can be addressed through the BIA process and incident response planning.</w:t>
            </w:r>
          </w:p>
        </w:tc>
      </w:tr>
    </w:tbl>
    <w:p w14:paraId="2E3626A3" w14:textId="064878C8" w:rsidR="00880B3D" w:rsidRDefault="00880B3D">
      <w:pPr>
        <w:spacing w:after="160"/>
        <w:rPr>
          <w:rFonts w:eastAsiaTheme="majorEastAsia" w:cstheme="majorBidi"/>
          <w:b/>
          <w:color w:val="2472B6"/>
          <w:sz w:val="26"/>
          <w:szCs w:val="26"/>
        </w:rPr>
      </w:pPr>
      <w:bookmarkStart w:id="3" w:name="_Hlk200456328"/>
    </w:p>
    <w:p w14:paraId="45E3BA2D" w14:textId="553004D4" w:rsidR="00A1612C" w:rsidRDefault="00A1612C" w:rsidP="00663EE4">
      <w:pPr>
        <w:pStyle w:val="Heading2"/>
      </w:pPr>
      <w:r>
        <w:t>Acting on the Results of the Assessment</w:t>
      </w:r>
      <w:bookmarkEnd w:id="3"/>
    </w:p>
    <w:p w14:paraId="6F62B6E8" w14:textId="054E9DBB" w:rsidR="00A1612C" w:rsidRDefault="00A1612C" w:rsidP="007675B6">
      <w:pPr>
        <w:pStyle w:val="NoSpacing"/>
      </w:pPr>
    </w:p>
    <w:p w14:paraId="3405B06D" w14:textId="5FD56DE7" w:rsidR="002F7F72" w:rsidRDefault="002F7F72" w:rsidP="007675B6">
      <w:pPr>
        <w:pStyle w:val="NoSpacing"/>
      </w:pPr>
      <w:bookmarkStart w:id="4" w:name="_Hlk200625347"/>
      <w:r w:rsidRPr="002F7F72">
        <w:t xml:space="preserve">Please provide responses in the ‘Information Provided’ </w:t>
      </w:r>
      <w:r w:rsidR="00A02EE5">
        <w:t>as required by the questions listed in the first column</w:t>
      </w:r>
      <w:r w:rsidRPr="002F7F72">
        <w:t>.</w:t>
      </w:r>
      <w:bookmarkEnd w:id="4"/>
    </w:p>
    <w:p w14:paraId="2635708F" w14:textId="77777777" w:rsidR="002F7F72" w:rsidRDefault="002F7F72" w:rsidP="007675B6">
      <w:pPr>
        <w:pStyle w:val="NoSpacing"/>
      </w:pPr>
    </w:p>
    <w:tbl>
      <w:tblPr>
        <w:tblStyle w:val="GridTable4-Accent1"/>
        <w:tblW w:w="9634" w:type="dxa"/>
        <w:tblLook w:val="04A0" w:firstRow="1" w:lastRow="0" w:firstColumn="1" w:lastColumn="0" w:noHBand="0" w:noVBand="1"/>
      </w:tblPr>
      <w:tblGrid>
        <w:gridCol w:w="3175"/>
        <w:gridCol w:w="6459"/>
      </w:tblGrid>
      <w:tr w:rsidR="009A6296" w14:paraId="7D82932F" w14:textId="77777777" w:rsidTr="007F4F86">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51969B64" w14:textId="65D584A3" w:rsidR="009A6296" w:rsidRDefault="009A6296" w:rsidP="009A6296">
            <w:pPr>
              <w:pStyle w:val="NoSpacing"/>
            </w:pPr>
            <w:r>
              <w:lastRenderedPageBreak/>
              <w:t>Information Required</w:t>
            </w:r>
          </w:p>
        </w:tc>
        <w:tc>
          <w:tcPr>
            <w:tcW w:w="6459" w:type="dxa"/>
          </w:tcPr>
          <w:p w14:paraId="19D4385A" w14:textId="4B4E5BDF" w:rsidR="009A6296" w:rsidRDefault="009A6296" w:rsidP="009A6296">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tr w:rsidR="009A6296" w14:paraId="630AAF73" w14:textId="77777777" w:rsidTr="00663EE4">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69AA7461" w14:textId="54B3EC24" w:rsidR="009A6296" w:rsidRPr="00CC7DFD" w:rsidRDefault="009A6296" w:rsidP="00A02EE5">
            <w:pPr>
              <w:pStyle w:val="NoSpacing"/>
            </w:pPr>
            <w:r>
              <w:t>What actions or amendments can be taken to reduce the negative impacts?</w:t>
            </w:r>
          </w:p>
        </w:tc>
        <w:tc>
          <w:tcPr>
            <w:tcW w:w="6459" w:type="dxa"/>
          </w:tcPr>
          <w:p w14:paraId="09394A45" w14:textId="77777777" w:rsidR="009A6296" w:rsidRDefault="00B7302F" w:rsidP="009A6296">
            <w:pPr>
              <w:pStyle w:val="NoSpacing"/>
              <w:cnfStyle w:val="000000100000" w:firstRow="0" w:lastRow="0" w:firstColumn="0" w:lastColumn="0" w:oddVBand="0" w:evenVBand="0" w:oddHBand="1" w:evenHBand="0" w:firstRowFirstColumn="0" w:firstRowLastColumn="0" w:lastRowFirstColumn="0" w:lastRowLastColumn="0"/>
            </w:pPr>
            <w:r w:rsidRPr="00B7302F">
              <w:t>No negative impacts have been identified. However, to ensure continued equality considerations, BCM plans will explicitly reference the need to consider individual needs (e.g., disability adjustments, caring responsibilities) during disruptive events. Annual reviews and post-incident evaluations will also assess whether any impacts on protected or vulnerable groups have emerged.</w:t>
            </w:r>
          </w:p>
          <w:p w14:paraId="4B3FA0DA" w14:textId="7C3291CF" w:rsidR="00B20F52" w:rsidRDefault="00B20F52" w:rsidP="009A6296">
            <w:pPr>
              <w:pStyle w:val="NoSpacing"/>
              <w:cnfStyle w:val="000000100000" w:firstRow="0" w:lastRow="0" w:firstColumn="0" w:lastColumn="0" w:oddVBand="0" w:evenVBand="0" w:oddHBand="1" w:evenHBand="0" w:firstRowFirstColumn="0" w:firstRowLastColumn="0" w:lastRowFirstColumn="0" w:lastRowLastColumn="0"/>
            </w:pPr>
          </w:p>
        </w:tc>
      </w:tr>
      <w:tr w:rsidR="009A6296" w14:paraId="79C06274" w14:textId="77777777" w:rsidTr="00663EE4">
        <w:trPr>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240DAE55" w14:textId="14C7806C" w:rsidR="009A6296" w:rsidRPr="00CC7DFD" w:rsidRDefault="009A6296" w:rsidP="00A02EE5">
            <w:pPr>
              <w:pStyle w:val="NoSpacing"/>
            </w:pPr>
            <w:r>
              <w:t>Is there a need to address any gaps in evidence?</w:t>
            </w:r>
          </w:p>
        </w:tc>
        <w:tc>
          <w:tcPr>
            <w:tcW w:w="6459" w:type="dxa"/>
          </w:tcPr>
          <w:p w14:paraId="36BA4563" w14:textId="77777777" w:rsidR="009A6296" w:rsidRDefault="00B20F52" w:rsidP="009A6296">
            <w:pPr>
              <w:pStyle w:val="NoSpacing"/>
              <w:cnfStyle w:val="000000000000" w:firstRow="0" w:lastRow="0" w:firstColumn="0" w:lastColumn="0" w:oddVBand="0" w:evenVBand="0" w:oddHBand="0" w:evenHBand="0" w:firstRowFirstColumn="0" w:firstRowLastColumn="0" w:lastRowFirstColumn="0" w:lastRowLastColumn="0"/>
            </w:pPr>
            <w:r w:rsidRPr="00B20F52">
              <w:t>Evidence across protected groups remains sufficient, supported by departmental Business Impact Assessments (BIAs). Ongoing monitoring of incidents, feedback from staff/student surveys, and annual BCM reviews will ensure any emerging gaps are identified and addressed promptly.</w:t>
            </w:r>
          </w:p>
          <w:p w14:paraId="3BE5CB98" w14:textId="5127761F" w:rsidR="00B20F52" w:rsidRDefault="00B20F52" w:rsidP="009A6296">
            <w:pPr>
              <w:pStyle w:val="NoSpacing"/>
              <w:cnfStyle w:val="000000000000" w:firstRow="0" w:lastRow="0" w:firstColumn="0" w:lastColumn="0" w:oddVBand="0" w:evenVBand="0" w:oddHBand="0" w:evenHBand="0" w:firstRowFirstColumn="0" w:firstRowLastColumn="0" w:lastRowFirstColumn="0" w:lastRowLastColumn="0"/>
            </w:pPr>
          </w:p>
        </w:tc>
      </w:tr>
      <w:tr w:rsidR="009A6296" w14:paraId="294D4D65" w14:textId="77777777" w:rsidTr="00663EE4">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0F108389" w14:textId="6AB188E0" w:rsidR="009A6296" w:rsidRPr="00CC7DFD" w:rsidRDefault="009A6296" w:rsidP="00A02EE5">
            <w:pPr>
              <w:pStyle w:val="NoSpacing"/>
            </w:pPr>
            <w:r>
              <w:t>If you cannot fully assess the impact now, what else must be done, by/with whom and why?</w:t>
            </w:r>
          </w:p>
        </w:tc>
        <w:tc>
          <w:tcPr>
            <w:tcW w:w="6459" w:type="dxa"/>
          </w:tcPr>
          <w:p w14:paraId="55F17088" w14:textId="77777777" w:rsidR="009A6296" w:rsidRDefault="00B17320" w:rsidP="009A6296">
            <w:pPr>
              <w:pStyle w:val="NoSpacing"/>
              <w:cnfStyle w:val="000000100000" w:firstRow="0" w:lastRow="0" w:firstColumn="0" w:lastColumn="0" w:oddVBand="0" w:evenVBand="0" w:oddHBand="1" w:evenHBand="0" w:firstRowFirstColumn="0" w:firstRowLastColumn="0" w:lastRowFirstColumn="0" w:lastRowLastColumn="0"/>
            </w:pPr>
            <w:r w:rsidRPr="00B17320">
              <w:t>Full assessment is considered complete at this stage. However, equality impacts will continue to be monitored through: (1) annual BCM plan reviews; (2) lessons-learned processes following exercises or real incidents; (3) updates to departmental BIAs. If new risks to protected groups are identified, BCM plans will be amended accordingly, led by the Portfolio Manager in collaboration with relevant departments.</w:t>
            </w:r>
          </w:p>
          <w:p w14:paraId="0792E44F" w14:textId="5759231A" w:rsidR="00B17320" w:rsidRDefault="00B17320" w:rsidP="009A6296">
            <w:pPr>
              <w:pStyle w:val="NoSpacing"/>
              <w:cnfStyle w:val="000000100000" w:firstRow="0" w:lastRow="0" w:firstColumn="0" w:lastColumn="0" w:oddVBand="0" w:evenVBand="0" w:oddHBand="1" w:evenHBand="0" w:firstRowFirstColumn="0" w:firstRowLastColumn="0" w:lastRowFirstColumn="0" w:lastRowLastColumn="0"/>
            </w:pPr>
          </w:p>
        </w:tc>
      </w:tr>
    </w:tbl>
    <w:p w14:paraId="726A35A0" w14:textId="254E35F9" w:rsidR="00244FF6" w:rsidRDefault="00244FF6">
      <w:pPr>
        <w:spacing w:after="160"/>
        <w:rPr>
          <w:rFonts w:eastAsiaTheme="majorEastAsia" w:cstheme="majorBidi"/>
          <w:b/>
          <w:color w:val="2472B6"/>
          <w:sz w:val="26"/>
          <w:szCs w:val="26"/>
        </w:rPr>
      </w:pPr>
    </w:p>
    <w:p w14:paraId="587006C1" w14:textId="489E0D1F" w:rsidR="001901F9" w:rsidRDefault="00D74BD1" w:rsidP="00663EE4">
      <w:pPr>
        <w:pStyle w:val="Heading2"/>
      </w:pPr>
      <w:r>
        <w:t>Recommended Decision</w:t>
      </w:r>
    </w:p>
    <w:p w14:paraId="0FA787F5" w14:textId="29176A64" w:rsidR="00D74BD1" w:rsidRDefault="00D74BD1" w:rsidP="00D74BD1"/>
    <w:p w14:paraId="02595480" w14:textId="732D8FD3" w:rsidR="00D74BD1" w:rsidRDefault="00D74BD1" w:rsidP="007675B6">
      <w:pPr>
        <w:pStyle w:val="NoSpacing"/>
      </w:pPr>
      <w:r>
        <w:t>Possible Outcomes:</w:t>
      </w:r>
    </w:p>
    <w:p w14:paraId="35F37EE6" w14:textId="59581119" w:rsidR="00D74BD1" w:rsidRDefault="00D74BD1" w:rsidP="007675B6">
      <w:pPr>
        <w:pStyle w:val="NoSpacing"/>
      </w:pPr>
    </w:p>
    <w:p w14:paraId="2294DA3B" w14:textId="25D94318" w:rsidR="00D74BD1" w:rsidRDefault="00D74BD1" w:rsidP="007675B6">
      <w:pPr>
        <w:pStyle w:val="NoSpacing"/>
        <w:numPr>
          <w:ilvl w:val="0"/>
          <w:numId w:val="4"/>
        </w:numPr>
      </w:pPr>
      <w:bookmarkStart w:id="5" w:name="_Hlk200457512"/>
      <w:r w:rsidRPr="00D74BD1">
        <w:t>Proceed – no potential identified for discrimination or adverse impact, and all opportunities to promote equality have been taken</w:t>
      </w:r>
      <w:r>
        <w:t>.</w:t>
      </w:r>
    </w:p>
    <w:p w14:paraId="1AEFB5C7" w14:textId="39DD6FE7" w:rsidR="00D74BD1" w:rsidRDefault="00D74BD1" w:rsidP="007675B6">
      <w:pPr>
        <w:pStyle w:val="NoSpacing"/>
        <w:numPr>
          <w:ilvl w:val="0"/>
          <w:numId w:val="4"/>
        </w:numPr>
      </w:pPr>
      <w:r w:rsidRPr="00D74BD1">
        <w:t>Proceed with adjustments to remove</w:t>
      </w:r>
      <w:r w:rsidR="004F6D3D">
        <w:t xml:space="preserve"> or minimise</w:t>
      </w:r>
      <w:r w:rsidRPr="00D74BD1">
        <w:t xml:space="preserve"> barriers identified or to better promote equality</w:t>
      </w:r>
      <w:r>
        <w:t>.</w:t>
      </w:r>
    </w:p>
    <w:p w14:paraId="75B4B479" w14:textId="4BD104BE" w:rsidR="00D74BD1" w:rsidRDefault="00D74BD1" w:rsidP="007675B6">
      <w:pPr>
        <w:pStyle w:val="NoSpacing"/>
        <w:numPr>
          <w:ilvl w:val="0"/>
          <w:numId w:val="4"/>
        </w:numPr>
      </w:pPr>
      <w:r w:rsidRPr="00D74BD1">
        <w:t>Continue despite having identified some potential for adverse impact or missed opportunity to promote equality</w:t>
      </w:r>
      <w:r>
        <w:t>.</w:t>
      </w:r>
    </w:p>
    <w:p w14:paraId="23AE95D3" w14:textId="2CAFB960" w:rsidR="00D74BD1" w:rsidRDefault="00D74BD1" w:rsidP="007675B6">
      <w:pPr>
        <w:pStyle w:val="NoSpacing"/>
        <w:numPr>
          <w:ilvl w:val="0"/>
          <w:numId w:val="4"/>
        </w:numPr>
      </w:pPr>
      <w:r w:rsidRPr="00D74BD1">
        <w:t>Stop and rethink as actual or potential unlawful discrimination has been identified</w:t>
      </w:r>
      <w:r>
        <w:t>.</w:t>
      </w:r>
      <w:bookmarkEnd w:id="5"/>
    </w:p>
    <w:p w14:paraId="7DF0F5DF" w14:textId="02DBFEBA" w:rsidR="00D74BD1" w:rsidRDefault="00D74BD1" w:rsidP="007675B6">
      <w:pPr>
        <w:pStyle w:val="NoSpacing"/>
      </w:pPr>
    </w:p>
    <w:p w14:paraId="4CC7EA0E" w14:textId="59F25E5A" w:rsidR="002643B0" w:rsidRDefault="002643B0" w:rsidP="007675B6">
      <w:pPr>
        <w:pStyle w:val="NoSpacing"/>
      </w:pPr>
      <w:r w:rsidRPr="002643B0">
        <w:t>Please provide responses in the ‘Information Provided’ as required by the questions listed in the first column.</w:t>
      </w:r>
    </w:p>
    <w:p w14:paraId="1E5FCF7B" w14:textId="77777777" w:rsidR="002643B0" w:rsidRDefault="002643B0" w:rsidP="007675B6">
      <w:pPr>
        <w:pStyle w:val="NoSpacing"/>
      </w:pPr>
    </w:p>
    <w:tbl>
      <w:tblPr>
        <w:tblStyle w:val="GridTable4-Accent1"/>
        <w:tblW w:w="9634" w:type="dxa"/>
        <w:tblLook w:val="04A0" w:firstRow="1" w:lastRow="0" w:firstColumn="1" w:lastColumn="0" w:noHBand="0" w:noVBand="1"/>
      </w:tblPr>
      <w:tblGrid>
        <w:gridCol w:w="3175"/>
        <w:gridCol w:w="6459"/>
      </w:tblGrid>
      <w:tr w:rsidR="009A6296" w14:paraId="0AF2D989" w14:textId="77777777" w:rsidTr="007F4F86">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1BA99BA2" w14:textId="52077635" w:rsidR="009A6296" w:rsidRDefault="009A6296" w:rsidP="009A6296">
            <w:pPr>
              <w:pStyle w:val="NoSpacing"/>
            </w:pPr>
            <w:r>
              <w:t>Information Required</w:t>
            </w:r>
          </w:p>
        </w:tc>
        <w:tc>
          <w:tcPr>
            <w:tcW w:w="6459" w:type="dxa"/>
          </w:tcPr>
          <w:p w14:paraId="54C454B7" w14:textId="034EC160" w:rsidR="009A6296" w:rsidRDefault="009A6296" w:rsidP="009A6296">
            <w:pPr>
              <w:pStyle w:val="NoSpacing"/>
              <w:cnfStyle w:val="100000000000" w:firstRow="1" w:lastRow="0" w:firstColumn="0" w:lastColumn="0" w:oddVBand="0" w:evenVBand="0" w:oddHBand="0" w:evenHBand="0" w:firstRowFirstColumn="0" w:firstRowLastColumn="0" w:lastRowFirstColumn="0" w:lastRowLastColumn="0"/>
            </w:pPr>
            <w:r>
              <w:t>Information Provided</w:t>
            </w:r>
          </w:p>
        </w:tc>
      </w:tr>
      <w:tr w:rsidR="009A6296" w14:paraId="4E412A93" w14:textId="77777777" w:rsidTr="007F4F86">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175" w:type="dxa"/>
          </w:tcPr>
          <w:p w14:paraId="6F57E29D" w14:textId="4A6F5742" w:rsidR="009A6296" w:rsidRPr="00CC7DFD" w:rsidRDefault="009A6296" w:rsidP="009A6296">
            <w:pPr>
              <w:pStyle w:val="NoSpacing"/>
            </w:pPr>
            <w:r>
              <w:t>Please choose one of the outcomes listed above as a result of this EIA.</w:t>
            </w:r>
          </w:p>
          <w:p w14:paraId="199D9E8B" w14:textId="77777777" w:rsidR="009A6296" w:rsidRPr="00CC7DFD" w:rsidRDefault="009A6296" w:rsidP="009A6296">
            <w:pPr>
              <w:pStyle w:val="NoSpacing"/>
            </w:pPr>
          </w:p>
        </w:tc>
        <w:tc>
          <w:tcPr>
            <w:tcW w:w="6459" w:type="dxa"/>
          </w:tcPr>
          <w:p w14:paraId="4ED7F790" w14:textId="2ADF0BC2" w:rsidR="009A6296" w:rsidRDefault="000D268C" w:rsidP="009A6296">
            <w:pPr>
              <w:pStyle w:val="NoSpacing"/>
              <w:cnfStyle w:val="000000100000" w:firstRow="0" w:lastRow="0" w:firstColumn="0" w:lastColumn="0" w:oddVBand="0" w:evenVBand="0" w:oddHBand="1" w:evenHBand="0" w:firstRowFirstColumn="0" w:firstRowLastColumn="0" w:lastRowFirstColumn="0" w:lastRowLastColumn="0"/>
            </w:pPr>
            <w:r w:rsidRPr="000D268C">
              <w:t>Proceed – no potential identified for discrimination or adverse impact, and all opportunities to promote equality have been taken.</w:t>
            </w:r>
          </w:p>
        </w:tc>
      </w:tr>
      <w:tr w:rsidR="009A6296" w14:paraId="1965948D" w14:textId="77777777" w:rsidTr="007F4F86">
        <w:trPr>
          <w:trHeight w:val="1134"/>
        </w:trPr>
        <w:tc>
          <w:tcPr>
            <w:cnfStyle w:val="001000000000" w:firstRow="0" w:lastRow="0" w:firstColumn="1" w:lastColumn="0" w:oddVBand="0" w:evenVBand="0" w:oddHBand="0" w:evenHBand="0" w:firstRowFirstColumn="0" w:firstRowLastColumn="0" w:lastRowFirstColumn="0" w:lastRowLastColumn="0"/>
            <w:tcW w:w="3175" w:type="dxa"/>
          </w:tcPr>
          <w:p w14:paraId="08B2836C" w14:textId="0702A0DD" w:rsidR="009A6296" w:rsidRPr="00CC7DFD" w:rsidRDefault="009A6296" w:rsidP="009A6296">
            <w:pPr>
              <w:pStyle w:val="NoSpacing"/>
            </w:pPr>
            <w:r>
              <w:lastRenderedPageBreak/>
              <w:t>Any other recommendations?</w:t>
            </w:r>
          </w:p>
        </w:tc>
        <w:tc>
          <w:tcPr>
            <w:tcW w:w="6459" w:type="dxa"/>
          </w:tcPr>
          <w:p w14:paraId="43687537" w14:textId="00CFEB23" w:rsidR="009A6296" w:rsidRDefault="000D268C" w:rsidP="009A6296">
            <w:pPr>
              <w:pStyle w:val="NoSpacing"/>
              <w:cnfStyle w:val="000000000000" w:firstRow="0" w:lastRow="0" w:firstColumn="0" w:lastColumn="0" w:oddVBand="0" w:evenVBand="0" w:oddHBand="0" w:evenHBand="0" w:firstRowFirstColumn="0" w:firstRowLastColumn="0" w:lastRowFirstColumn="0" w:lastRowLastColumn="0"/>
            </w:pPr>
            <w:r w:rsidRPr="000D268C">
              <w:t>No negative equality impacts have been identified at this stage. The BCM Framework poses low risk and includes safeguards through mandatory EIAs at project or departmental level, along with the use of BIAs to ensure individual needs are considered.</w:t>
            </w:r>
          </w:p>
        </w:tc>
      </w:tr>
    </w:tbl>
    <w:p w14:paraId="069DE9F2" w14:textId="77777777" w:rsidR="00922546" w:rsidRDefault="00922546" w:rsidP="00922546"/>
    <w:p w14:paraId="3F1EB77B" w14:textId="7DF6F83B" w:rsidR="0075097A" w:rsidRDefault="0075097A" w:rsidP="00663EE4">
      <w:pPr>
        <w:pStyle w:val="Heading2"/>
      </w:pPr>
      <w:r>
        <w:t xml:space="preserve">Monitoring and </w:t>
      </w:r>
      <w:r w:rsidR="006D6E23">
        <w:t>Evaluation</w:t>
      </w:r>
    </w:p>
    <w:p w14:paraId="5B3A4A62" w14:textId="664484C4" w:rsidR="0075097A" w:rsidRDefault="0075097A" w:rsidP="0075097A"/>
    <w:p w14:paraId="6DA63402" w14:textId="57215693" w:rsidR="0075097A" w:rsidRDefault="0075097A" w:rsidP="007675B6">
      <w:pPr>
        <w:pStyle w:val="NoSpacing"/>
      </w:pPr>
      <w:r>
        <w:t xml:space="preserve">Please list actions to be taken to reduce negative impacts, advance </w:t>
      </w:r>
      <w:r w:rsidRPr="0075097A">
        <w:t>equality and monitor the impact of the policy, proposal or decision</w:t>
      </w:r>
      <w:r>
        <w:t>.</w:t>
      </w:r>
    </w:p>
    <w:p w14:paraId="35031E58" w14:textId="53AFE0BF" w:rsidR="0075097A" w:rsidRDefault="0075097A" w:rsidP="007675B6">
      <w:pPr>
        <w:pStyle w:val="NoSpacing"/>
      </w:pPr>
    </w:p>
    <w:tbl>
      <w:tblPr>
        <w:tblStyle w:val="GridTable4-Accent1"/>
        <w:tblW w:w="0" w:type="auto"/>
        <w:tblLook w:val="04A0" w:firstRow="1" w:lastRow="0" w:firstColumn="1" w:lastColumn="0" w:noHBand="0" w:noVBand="1"/>
      </w:tblPr>
      <w:tblGrid>
        <w:gridCol w:w="4815"/>
        <w:gridCol w:w="2885"/>
        <w:gridCol w:w="1934"/>
      </w:tblGrid>
      <w:tr w:rsidR="0075097A" w14:paraId="5B53754C" w14:textId="77777777" w:rsidTr="000C0D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5" w:type="dxa"/>
          </w:tcPr>
          <w:p w14:paraId="3FD83FF1" w14:textId="59611703" w:rsidR="0075097A" w:rsidRPr="00CC7DFD" w:rsidRDefault="00FD7624" w:rsidP="007675B6">
            <w:pPr>
              <w:pStyle w:val="NoSpacing"/>
            </w:pPr>
            <w:bookmarkStart w:id="6" w:name="_Hlk199850014"/>
            <w:r>
              <w:t>Action to be taken:</w:t>
            </w:r>
          </w:p>
        </w:tc>
        <w:tc>
          <w:tcPr>
            <w:tcW w:w="2885" w:type="dxa"/>
          </w:tcPr>
          <w:p w14:paraId="6619DFEF" w14:textId="2AB84548" w:rsidR="0075097A" w:rsidRPr="00CC7DFD" w:rsidRDefault="00FD7624" w:rsidP="007675B6">
            <w:pPr>
              <w:pStyle w:val="NoSpacing"/>
              <w:cnfStyle w:val="100000000000" w:firstRow="1" w:lastRow="0" w:firstColumn="0" w:lastColumn="0" w:oddVBand="0" w:evenVBand="0" w:oddHBand="0" w:evenHBand="0" w:firstRowFirstColumn="0" w:firstRowLastColumn="0" w:lastRowFirstColumn="0" w:lastRowLastColumn="0"/>
            </w:pPr>
            <w:r>
              <w:t>Person responsible:</w:t>
            </w:r>
          </w:p>
        </w:tc>
        <w:tc>
          <w:tcPr>
            <w:tcW w:w="1934" w:type="dxa"/>
          </w:tcPr>
          <w:p w14:paraId="09B0B66F" w14:textId="2A4CEBEB" w:rsidR="0075097A" w:rsidRPr="00CC7DFD" w:rsidRDefault="00FD7624" w:rsidP="007675B6">
            <w:pPr>
              <w:pStyle w:val="NoSpacing"/>
              <w:cnfStyle w:val="100000000000" w:firstRow="1" w:lastRow="0" w:firstColumn="0" w:lastColumn="0" w:oddVBand="0" w:evenVBand="0" w:oddHBand="0" w:evenHBand="0" w:firstRowFirstColumn="0" w:firstRowLastColumn="0" w:lastRowFirstColumn="0" w:lastRowLastColumn="0"/>
            </w:pPr>
            <w:r>
              <w:t xml:space="preserve">Completion / </w:t>
            </w:r>
            <w:r w:rsidR="006D6E23">
              <w:t xml:space="preserve">evaluation </w:t>
            </w:r>
            <w:r>
              <w:t>date:</w:t>
            </w:r>
          </w:p>
        </w:tc>
      </w:tr>
      <w:tr w:rsidR="00D155F9" w14:paraId="5FBE2770"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2BC7CE8F" w14:textId="2CE47BCA" w:rsidR="00D155F9" w:rsidRDefault="00D155F9" w:rsidP="00D155F9">
            <w:pPr>
              <w:pStyle w:val="NoSpacing"/>
            </w:pPr>
            <w:r w:rsidRPr="00545E8B">
              <w:t>Annual review of all Corporate and Departmental BCM plans to ensure relevance, accuracy, and consideration of equality impacts.</w:t>
            </w:r>
          </w:p>
        </w:tc>
        <w:tc>
          <w:tcPr>
            <w:tcW w:w="2885" w:type="dxa"/>
          </w:tcPr>
          <w:p w14:paraId="2B4C17A5" w14:textId="546DC72D" w:rsidR="00D155F9" w:rsidRDefault="00D155F9" w:rsidP="00D155F9">
            <w:pPr>
              <w:pStyle w:val="NoSpacing"/>
              <w:cnfStyle w:val="000000100000" w:firstRow="0" w:lastRow="0" w:firstColumn="0" w:lastColumn="0" w:oddVBand="0" w:evenVBand="0" w:oddHBand="1" w:evenHBand="0" w:firstRowFirstColumn="0" w:firstRowLastColumn="0" w:lastRowFirstColumn="0" w:lastRowLastColumn="0"/>
            </w:pPr>
            <w:r w:rsidRPr="00545E8B">
              <w:t>Portfolio Manager (BCM Lead)</w:t>
            </w:r>
          </w:p>
        </w:tc>
        <w:tc>
          <w:tcPr>
            <w:tcW w:w="1934" w:type="dxa"/>
          </w:tcPr>
          <w:p w14:paraId="2133EAA9" w14:textId="127EFE8A" w:rsidR="00D155F9" w:rsidRDefault="00D155F9" w:rsidP="00D155F9">
            <w:pPr>
              <w:pStyle w:val="NoSpacing"/>
              <w:cnfStyle w:val="000000100000" w:firstRow="0" w:lastRow="0" w:firstColumn="0" w:lastColumn="0" w:oddVBand="0" w:evenVBand="0" w:oddHBand="1" w:evenHBand="0" w:firstRowFirstColumn="0" w:firstRowLastColumn="0" w:lastRowFirstColumn="0" w:lastRowLastColumn="0"/>
            </w:pPr>
            <w:r w:rsidRPr="00545E8B">
              <w:t>Annually, or sooner if a real incident occurs</w:t>
            </w:r>
          </w:p>
        </w:tc>
      </w:tr>
      <w:tr w:rsidR="00D155F9" w14:paraId="43C2844F"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CFBEFEC" w14:textId="2CF7AAE8" w:rsidR="00D155F9" w:rsidRDefault="00D155F9" w:rsidP="00D155F9">
            <w:pPr>
              <w:pStyle w:val="NoSpacing"/>
            </w:pPr>
            <w:r w:rsidRPr="00545E8B">
              <w:t>Update and review departmental Business Impact Assessments (BIAs) to capture changes in services, risks, or impacts on protected groups.</w:t>
            </w:r>
          </w:p>
        </w:tc>
        <w:tc>
          <w:tcPr>
            <w:tcW w:w="2885" w:type="dxa"/>
          </w:tcPr>
          <w:p w14:paraId="082FEA5C" w14:textId="346457A8" w:rsidR="00D155F9" w:rsidRDefault="00D155F9" w:rsidP="00D155F9">
            <w:pPr>
              <w:pStyle w:val="NoSpacing"/>
              <w:cnfStyle w:val="000000000000" w:firstRow="0" w:lastRow="0" w:firstColumn="0" w:lastColumn="0" w:oddVBand="0" w:evenVBand="0" w:oddHBand="0" w:evenHBand="0" w:firstRowFirstColumn="0" w:firstRowLastColumn="0" w:lastRowFirstColumn="0" w:lastRowLastColumn="0"/>
            </w:pPr>
            <w:r w:rsidRPr="00545E8B">
              <w:t>Departmental Managers / Key Service Leads</w:t>
            </w:r>
          </w:p>
        </w:tc>
        <w:tc>
          <w:tcPr>
            <w:tcW w:w="1934" w:type="dxa"/>
          </w:tcPr>
          <w:p w14:paraId="313E72AF" w14:textId="0883858D" w:rsidR="00D155F9" w:rsidRDefault="00D155F9" w:rsidP="00D155F9">
            <w:pPr>
              <w:pStyle w:val="NoSpacing"/>
              <w:cnfStyle w:val="000000000000" w:firstRow="0" w:lastRow="0" w:firstColumn="0" w:lastColumn="0" w:oddVBand="0" w:evenVBand="0" w:oddHBand="0" w:evenHBand="0" w:firstRowFirstColumn="0" w:firstRowLastColumn="0" w:lastRowFirstColumn="0" w:lastRowLastColumn="0"/>
            </w:pPr>
            <w:r w:rsidRPr="00545E8B">
              <w:t>Annually, or following major incidents</w:t>
            </w:r>
          </w:p>
        </w:tc>
      </w:tr>
      <w:tr w:rsidR="00D155F9" w14:paraId="669FBE2F"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85A9149" w14:textId="38A72A92" w:rsidR="00D155F9" w:rsidRDefault="00D155F9" w:rsidP="00D155F9">
            <w:pPr>
              <w:pStyle w:val="NoSpacing"/>
            </w:pPr>
            <w:r w:rsidRPr="00545E8B">
              <w:t>Collect and analyse feedback from staff, students, and other stakeholders regarding accessibility, inclusivity, and effectiveness of BCM plans during exercises or real incidents.</w:t>
            </w:r>
          </w:p>
        </w:tc>
        <w:tc>
          <w:tcPr>
            <w:tcW w:w="2885" w:type="dxa"/>
          </w:tcPr>
          <w:p w14:paraId="6584550A" w14:textId="0018ED4C" w:rsidR="00D155F9" w:rsidRDefault="00D155F9" w:rsidP="00D155F9">
            <w:pPr>
              <w:pStyle w:val="NoSpacing"/>
              <w:cnfStyle w:val="000000100000" w:firstRow="0" w:lastRow="0" w:firstColumn="0" w:lastColumn="0" w:oddVBand="0" w:evenVBand="0" w:oddHBand="1" w:evenHBand="0" w:firstRowFirstColumn="0" w:firstRowLastColumn="0" w:lastRowFirstColumn="0" w:lastRowLastColumn="0"/>
            </w:pPr>
            <w:r w:rsidRPr="00545E8B">
              <w:t>Portfolio Manager in collaboration with HR / Student Experience</w:t>
            </w:r>
          </w:p>
        </w:tc>
        <w:tc>
          <w:tcPr>
            <w:tcW w:w="1934" w:type="dxa"/>
          </w:tcPr>
          <w:p w14:paraId="20BF5154" w14:textId="5754304F" w:rsidR="00D155F9" w:rsidRDefault="00D155F9" w:rsidP="00D155F9">
            <w:pPr>
              <w:pStyle w:val="NoSpacing"/>
              <w:cnfStyle w:val="000000100000" w:firstRow="0" w:lastRow="0" w:firstColumn="0" w:lastColumn="0" w:oddVBand="0" w:evenVBand="0" w:oddHBand="1" w:evenHBand="0" w:firstRowFirstColumn="0" w:firstRowLastColumn="0" w:lastRowFirstColumn="0" w:lastRowLastColumn="0"/>
            </w:pPr>
            <w:r w:rsidRPr="00545E8B">
              <w:t>After each BCM exercise or real incident</w:t>
            </w:r>
          </w:p>
        </w:tc>
      </w:tr>
      <w:tr w:rsidR="00D155F9" w14:paraId="5669A97D"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94FF388" w14:textId="53CE2D47" w:rsidR="00D155F9" w:rsidRDefault="00D155F9" w:rsidP="00D155F9">
            <w:pPr>
              <w:pStyle w:val="NoSpacing"/>
            </w:pPr>
            <w:r w:rsidRPr="00545E8B">
              <w:t>Incorporate lessons learned from table-top exercises, rehearsals, or real incidents into BCM plans to address gaps and ensure equality considerations are embedded.</w:t>
            </w:r>
          </w:p>
        </w:tc>
        <w:tc>
          <w:tcPr>
            <w:tcW w:w="2885" w:type="dxa"/>
          </w:tcPr>
          <w:p w14:paraId="2B3E75CF" w14:textId="27ABD775" w:rsidR="00D155F9" w:rsidRDefault="00D155F9" w:rsidP="00D155F9">
            <w:pPr>
              <w:pStyle w:val="NoSpacing"/>
              <w:cnfStyle w:val="000000000000" w:firstRow="0" w:lastRow="0" w:firstColumn="0" w:lastColumn="0" w:oddVBand="0" w:evenVBand="0" w:oddHBand="0" w:evenHBand="0" w:firstRowFirstColumn="0" w:firstRowLastColumn="0" w:lastRowFirstColumn="0" w:lastRowLastColumn="0"/>
            </w:pPr>
            <w:r w:rsidRPr="00545E8B">
              <w:t>Portfolio Manager / SMT / Executive Team</w:t>
            </w:r>
          </w:p>
        </w:tc>
        <w:tc>
          <w:tcPr>
            <w:tcW w:w="1934" w:type="dxa"/>
          </w:tcPr>
          <w:p w14:paraId="163A5208" w14:textId="0675751B" w:rsidR="00D155F9" w:rsidRDefault="00D155F9" w:rsidP="00D155F9">
            <w:pPr>
              <w:pStyle w:val="NoSpacing"/>
              <w:cnfStyle w:val="000000000000" w:firstRow="0" w:lastRow="0" w:firstColumn="0" w:lastColumn="0" w:oddVBand="0" w:evenVBand="0" w:oddHBand="0" w:evenHBand="0" w:firstRowFirstColumn="0" w:firstRowLastColumn="0" w:lastRowFirstColumn="0" w:lastRowLastColumn="0"/>
            </w:pPr>
            <w:r w:rsidRPr="00545E8B">
              <w:t>After each exercise or incident; formal review annually</w:t>
            </w:r>
          </w:p>
        </w:tc>
      </w:tr>
      <w:tr w:rsidR="0075097A" w14:paraId="3E0756C2"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2E97FD2C" w14:textId="329C7C9B" w:rsidR="0075097A" w:rsidRDefault="0075097A" w:rsidP="007675B6">
            <w:pPr>
              <w:pStyle w:val="NoSpacing"/>
            </w:pPr>
          </w:p>
        </w:tc>
        <w:tc>
          <w:tcPr>
            <w:tcW w:w="2885" w:type="dxa"/>
          </w:tcPr>
          <w:p w14:paraId="17D855E2" w14:textId="77777777" w:rsidR="0075097A" w:rsidRDefault="0075097A" w:rsidP="007675B6">
            <w:pPr>
              <w:pStyle w:val="NoSpacing"/>
              <w:cnfStyle w:val="000000100000" w:firstRow="0" w:lastRow="0" w:firstColumn="0" w:lastColumn="0" w:oddVBand="0" w:evenVBand="0" w:oddHBand="1" w:evenHBand="0" w:firstRowFirstColumn="0" w:firstRowLastColumn="0" w:lastRowFirstColumn="0" w:lastRowLastColumn="0"/>
            </w:pPr>
          </w:p>
        </w:tc>
        <w:tc>
          <w:tcPr>
            <w:tcW w:w="1934" w:type="dxa"/>
          </w:tcPr>
          <w:p w14:paraId="61636ADC" w14:textId="77777777" w:rsidR="0075097A" w:rsidRDefault="0075097A" w:rsidP="007675B6">
            <w:pPr>
              <w:pStyle w:val="NoSpacing"/>
              <w:cnfStyle w:val="000000100000" w:firstRow="0" w:lastRow="0" w:firstColumn="0" w:lastColumn="0" w:oddVBand="0" w:evenVBand="0" w:oddHBand="1" w:evenHBand="0" w:firstRowFirstColumn="0" w:firstRowLastColumn="0" w:lastRowFirstColumn="0" w:lastRowLastColumn="0"/>
            </w:pPr>
          </w:p>
        </w:tc>
      </w:tr>
      <w:tr w:rsidR="006D6E23" w14:paraId="6CEBDD4D"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7060E606" w14:textId="77777777" w:rsidR="006D6E23" w:rsidRDefault="006D6E23" w:rsidP="007675B6">
            <w:pPr>
              <w:pStyle w:val="NoSpacing"/>
            </w:pPr>
          </w:p>
        </w:tc>
        <w:tc>
          <w:tcPr>
            <w:tcW w:w="2885" w:type="dxa"/>
          </w:tcPr>
          <w:p w14:paraId="50655A9B" w14:textId="77777777" w:rsidR="006D6E23" w:rsidRDefault="006D6E23" w:rsidP="007675B6">
            <w:pPr>
              <w:pStyle w:val="NoSpacing"/>
              <w:cnfStyle w:val="000000000000" w:firstRow="0" w:lastRow="0" w:firstColumn="0" w:lastColumn="0" w:oddVBand="0" w:evenVBand="0" w:oddHBand="0" w:evenHBand="0" w:firstRowFirstColumn="0" w:firstRowLastColumn="0" w:lastRowFirstColumn="0" w:lastRowLastColumn="0"/>
            </w:pPr>
          </w:p>
        </w:tc>
        <w:tc>
          <w:tcPr>
            <w:tcW w:w="1934" w:type="dxa"/>
          </w:tcPr>
          <w:p w14:paraId="5B51D1D6" w14:textId="77777777" w:rsidR="006D6E23" w:rsidRDefault="006D6E23" w:rsidP="007675B6">
            <w:pPr>
              <w:pStyle w:val="NoSpacing"/>
              <w:cnfStyle w:val="000000000000" w:firstRow="0" w:lastRow="0" w:firstColumn="0" w:lastColumn="0" w:oddVBand="0" w:evenVBand="0" w:oddHBand="0" w:evenHBand="0" w:firstRowFirstColumn="0" w:firstRowLastColumn="0" w:lastRowFirstColumn="0" w:lastRowLastColumn="0"/>
            </w:pPr>
          </w:p>
        </w:tc>
      </w:tr>
      <w:bookmarkEnd w:id="6"/>
    </w:tbl>
    <w:p w14:paraId="4D515561" w14:textId="74E273BF" w:rsidR="00501131" w:rsidRDefault="00501131">
      <w:pPr>
        <w:spacing w:after="160"/>
        <w:rPr>
          <w:rFonts w:eastAsiaTheme="majorEastAsia" w:cstheme="majorBidi"/>
          <w:b/>
          <w:color w:val="2472B6"/>
          <w:sz w:val="26"/>
          <w:szCs w:val="26"/>
        </w:rPr>
      </w:pPr>
    </w:p>
    <w:p w14:paraId="5BD10B41" w14:textId="3ED35ADB" w:rsidR="00FD7624" w:rsidRDefault="00FD7624" w:rsidP="00663EE4">
      <w:pPr>
        <w:pStyle w:val="Heading2"/>
      </w:pPr>
      <w:r>
        <w:t>Approval</w:t>
      </w:r>
    </w:p>
    <w:p w14:paraId="6E7C2C1F" w14:textId="7F4BE670" w:rsidR="00FD7624" w:rsidRDefault="00FD7624" w:rsidP="007675B6">
      <w:pPr>
        <w:pStyle w:val="NoSpacing"/>
      </w:pPr>
    </w:p>
    <w:p w14:paraId="1DD461AF" w14:textId="693C4AD6" w:rsidR="002643B0" w:rsidRDefault="002643B0" w:rsidP="007675B6">
      <w:pPr>
        <w:pStyle w:val="NoSpacing"/>
      </w:pPr>
      <w:r>
        <w:t xml:space="preserve">This section to be completed by the Senior Management Team member who is responsible for this </w:t>
      </w:r>
      <w:r w:rsidRPr="002643B0">
        <w:t>activity / proposal / policy / practice</w:t>
      </w:r>
      <w:r>
        <w:t>.</w:t>
      </w:r>
    </w:p>
    <w:p w14:paraId="556D8A04" w14:textId="77777777" w:rsidR="002643B0" w:rsidRDefault="002643B0" w:rsidP="007675B6">
      <w:pPr>
        <w:pStyle w:val="NoSpacing"/>
      </w:pPr>
    </w:p>
    <w:tbl>
      <w:tblPr>
        <w:tblStyle w:val="GridTable4-Accent1"/>
        <w:tblW w:w="0" w:type="auto"/>
        <w:tblLook w:val="04A0" w:firstRow="1" w:lastRow="0" w:firstColumn="1" w:lastColumn="0" w:noHBand="0" w:noVBand="1"/>
      </w:tblPr>
      <w:tblGrid>
        <w:gridCol w:w="3964"/>
        <w:gridCol w:w="2886"/>
        <w:gridCol w:w="2886"/>
      </w:tblGrid>
      <w:tr w:rsidR="006D6E23" w14:paraId="369F875C" w14:textId="77777777" w:rsidTr="007F4F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4" w:type="dxa"/>
          </w:tcPr>
          <w:p w14:paraId="6BC959A6" w14:textId="4B161EC2" w:rsidR="00FD7624" w:rsidRPr="00CC7DFD" w:rsidRDefault="00FD7624" w:rsidP="007675B6">
            <w:pPr>
              <w:pStyle w:val="NoSpacing"/>
            </w:pPr>
            <w:r>
              <w:lastRenderedPageBreak/>
              <w:t>Signature of the relevant member of Senior Management Team (SMT)</w:t>
            </w:r>
          </w:p>
        </w:tc>
        <w:tc>
          <w:tcPr>
            <w:tcW w:w="2886" w:type="dxa"/>
          </w:tcPr>
          <w:p w14:paraId="268135BC" w14:textId="1852B8D6" w:rsidR="00FD7624" w:rsidRPr="00CC7DFD" w:rsidRDefault="00FD7624" w:rsidP="007675B6">
            <w:pPr>
              <w:pStyle w:val="NoSpacing"/>
              <w:cnfStyle w:val="100000000000" w:firstRow="1" w:lastRow="0" w:firstColumn="0" w:lastColumn="0" w:oddVBand="0" w:evenVBand="0" w:oddHBand="0" w:evenHBand="0" w:firstRowFirstColumn="0" w:firstRowLastColumn="0" w:lastRowFirstColumn="0" w:lastRowLastColumn="0"/>
            </w:pPr>
            <w:r>
              <w:t>Job title</w:t>
            </w:r>
          </w:p>
        </w:tc>
        <w:tc>
          <w:tcPr>
            <w:tcW w:w="2886" w:type="dxa"/>
          </w:tcPr>
          <w:p w14:paraId="45F72DA9" w14:textId="230183AB" w:rsidR="00FD7624" w:rsidRPr="00CC7DFD" w:rsidRDefault="00FD7624" w:rsidP="007675B6">
            <w:pPr>
              <w:pStyle w:val="NoSpacing"/>
              <w:cnfStyle w:val="100000000000" w:firstRow="1" w:lastRow="0" w:firstColumn="0" w:lastColumn="0" w:oddVBand="0" w:evenVBand="0" w:oddHBand="0" w:evenHBand="0" w:firstRowFirstColumn="0" w:firstRowLastColumn="0" w:lastRowFirstColumn="0" w:lastRowLastColumn="0"/>
            </w:pPr>
            <w:r>
              <w:t>Date</w:t>
            </w:r>
          </w:p>
        </w:tc>
      </w:tr>
      <w:tr w:rsidR="00B377C5" w14:paraId="507FA837" w14:textId="77777777" w:rsidTr="00D6431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964" w:type="dxa"/>
          </w:tcPr>
          <w:p w14:paraId="21189B88" w14:textId="7940CEA3" w:rsidR="00B377C5" w:rsidRDefault="00BB2A36" w:rsidP="00B377C5">
            <w:pPr>
              <w:pStyle w:val="NoSpacing"/>
            </w:pPr>
            <w:r>
              <w:rPr>
                <w:b w:val="0"/>
                <w:bCs w:val="0"/>
              </w:rPr>
              <w:t>Signature provided</w:t>
            </w:r>
            <w:r w:rsidR="00B377C5">
              <w:t xml:space="preserve"> </w:t>
            </w:r>
          </w:p>
        </w:tc>
        <w:tc>
          <w:tcPr>
            <w:tcW w:w="2886" w:type="dxa"/>
          </w:tcPr>
          <w:p w14:paraId="48137258" w14:textId="69647257" w:rsidR="00B377C5" w:rsidRDefault="00B377C5" w:rsidP="00B377C5">
            <w:pPr>
              <w:pStyle w:val="NoSpacing"/>
              <w:cnfStyle w:val="000000100000" w:firstRow="0" w:lastRow="0" w:firstColumn="0" w:lastColumn="0" w:oddVBand="0" w:evenVBand="0" w:oddHBand="1" w:evenHBand="0" w:firstRowFirstColumn="0" w:firstRowLastColumn="0" w:lastRowFirstColumn="0" w:lastRowLastColumn="0"/>
            </w:pPr>
            <w:r w:rsidRPr="00772718">
              <w:t>Director of Communications, Marketing and Policy</w:t>
            </w:r>
          </w:p>
        </w:tc>
        <w:tc>
          <w:tcPr>
            <w:tcW w:w="2886" w:type="dxa"/>
          </w:tcPr>
          <w:p w14:paraId="2D166DD1" w14:textId="4D835DB4" w:rsidR="00B377C5" w:rsidRDefault="00B377C5" w:rsidP="00B377C5">
            <w:pPr>
              <w:pStyle w:val="NoSpacing"/>
              <w:cnfStyle w:val="000000100000" w:firstRow="0" w:lastRow="0" w:firstColumn="0" w:lastColumn="0" w:oddVBand="0" w:evenVBand="0" w:oddHBand="1" w:evenHBand="0" w:firstRowFirstColumn="0" w:firstRowLastColumn="0" w:lastRowFirstColumn="0" w:lastRowLastColumn="0"/>
            </w:pPr>
            <w:r>
              <w:t>27</w:t>
            </w:r>
            <w:r w:rsidRPr="00985BBF">
              <w:rPr>
                <w:vertAlign w:val="superscript"/>
              </w:rPr>
              <w:t>th</w:t>
            </w:r>
            <w:r>
              <w:t xml:space="preserve"> Jan 2026</w:t>
            </w:r>
          </w:p>
        </w:tc>
      </w:tr>
    </w:tbl>
    <w:p w14:paraId="3B043994" w14:textId="11D7C4AB" w:rsidR="00FD7624" w:rsidRDefault="00FD7624" w:rsidP="007675B6">
      <w:pPr>
        <w:pStyle w:val="NoSpacing"/>
      </w:pPr>
    </w:p>
    <w:p w14:paraId="1DA09469" w14:textId="33A076B9" w:rsidR="002A3CF5" w:rsidRDefault="002A3CF5" w:rsidP="007675B6">
      <w:pPr>
        <w:pStyle w:val="NoSpacing"/>
      </w:pPr>
      <w:r>
        <w:t xml:space="preserve">Please send the completed EIA record form to </w:t>
      </w:r>
      <w:hyperlink r:id="rId11" w:history="1">
        <w:r w:rsidRPr="006E185A">
          <w:rPr>
            <w:rStyle w:val="Hyperlink"/>
          </w:rPr>
          <w:t>equality@edinburghcollege.ac.uk</w:t>
        </w:r>
      </w:hyperlink>
      <w:r>
        <w:t>.</w:t>
      </w:r>
    </w:p>
    <w:p w14:paraId="64F6A044" w14:textId="2A970F68" w:rsidR="002A3CF5" w:rsidRDefault="002A3CF5" w:rsidP="007675B6">
      <w:pPr>
        <w:pStyle w:val="NoSpacing"/>
      </w:pPr>
    </w:p>
    <w:p w14:paraId="0036CA6C" w14:textId="17968574" w:rsidR="006D6E23" w:rsidRDefault="006D6E23" w:rsidP="00663EE4">
      <w:pPr>
        <w:pStyle w:val="Heading2"/>
      </w:pPr>
      <w:r>
        <w:t>Review and Publication</w:t>
      </w:r>
    </w:p>
    <w:p w14:paraId="13054409" w14:textId="77777777" w:rsidR="006D6E23" w:rsidRDefault="006D6E23" w:rsidP="007675B6">
      <w:pPr>
        <w:pStyle w:val="NoSpacing"/>
      </w:pPr>
    </w:p>
    <w:p w14:paraId="1D66AA0D" w14:textId="61E508FF" w:rsidR="006D6E23" w:rsidRDefault="006D6E23" w:rsidP="007675B6">
      <w:pPr>
        <w:pStyle w:val="NoSpacing"/>
      </w:pPr>
      <w:r>
        <w:t>This section to be completed by EDI Lead.</w:t>
      </w:r>
    </w:p>
    <w:p w14:paraId="00F95FE6" w14:textId="77777777" w:rsidR="006D6E23" w:rsidRDefault="006D6E23" w:rsidP="007675B6">
      <w:pPr>
        <w:pStyle w:val="NoSpacing"/>
      </w:pPr>
    </w:p>
    <w:tbl>
      <w:tblPr>
        <w:tblStyle w:val="GridTable4-Accent1"/>
        <w:tblW w:w="0" w:type="auto"/>
        <w:tblLook w:val="04A0" w:firstRow="1" w:lastRow="0" w:firstColumn="1" w:lastColumn="0" w:noHBand="0" w:noVBand="1"/>
      </w:tblPr>
      <w:tblGrid>
        <w:gridCol w:w="4868"/>
        <w:gridCol w:w="4868"/>
      </w:tblGrid>
      <w:tr w:rsidR="002A3CF5" w14:paraId="2082A0C4" w14:textId="77777777" w:rsidTr="00663EE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4868" w:type="dxa"/>
          </w:tcPr>
          <w:p w14:paraId="5AB842BE" w14:textId="3B57D558" w:rsidR="002A3CF5" w:rsidRPr="00CC7DFD" w:rsidRDefault="002A3CF5" w:rsidP="007675B6">
            <w:pPr>
              <w:pStyle w:val="NoSpacing"/>
            </w:pPr>
            <w:r>
              <w:t>Date of review</w:t>
            </w:r>
          </w:p>
        </w:tc>
        <w:tc>
          <w:tcPr>
            <w:tcW w:w="4868" w:type="dxa"/>
          </w:tcPr>
          <w:p w14:paraId="69E565E3" w14:textId="7E8FF43B" w:rsidR="002A3CF5" w:rsidRDefault="007675B6" w:rsidP="007675B6">
            <w:pPr>
              <w:pStyle w:val="NoSpacing"/>
              <w:cnfStyle w:val="100000000000" w:firstRow="1" w:lastRow="0" w:firstColumn="0" w:lastColumn="0" w:oddVBand="0" w:evenVBand="0" w:oddHBand="0" w:evenHBand="0" w:firstRowFirstColumn="0" w:firstRowLastColumn="0" w:lastRowFirstColumn="0" w:lastRowLastColumn="0"/>
            </w:pPr>
            <w:r w:rsidRPr="007675B6">
              <w:t>Date of publication</w:t>
            </w:r>
          </w:p>
        </w:tc>
      </w:tr>
      <w:tr w:rsidR="002A3CF5" w14:paraId="168468EB" w14:textId="77777777" w:rsidTr="00D6431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68" w:type="dxa"/>
          </w:tcPr>
          <w:p w14:paraId="74C3D9E1" w14:textId="06D8D169" w:rsidR="002A3CF5" w:rsidRDefault="00AF3FCE" w:rsidP="007675B6">
            <w:pPr>
              <w:pStyle w:val="NoSpacing"/>
            </w:pPr>
            <w:r>
              <w:t>15/01/2026</w:t>
            </w:r>
          </w:p>
        </w:tc>
        <w:tc>
          <w:tcPr>
            <w:tcW w:w="4868" w:type="dxa"/>
          </w:tcPr>
          <w:p w14:paraId="188A8E5E" w14:textId="593E80B1" w:rsidR="002A3CF5" w:rsidRDefault="0045340A" w:rsidP="007675B6">
            <w:pPr>
              <w:pStyle w:val="NoSpacing"/>
              <w:cnfStyle w:val="000000100000" w:firstRow="0" w:lastRow="0" w:firstColumn="0" w:lastColumn="0" w:oddVBand="0" w:evenVBand="0" w:oddHBand="1" w:evenHBand="0" w:firstRowFirstColumn="0" w:firstRowLastColumn="0" w:lastRowFirstColumn="0" w:lastRowLastColumn="0"/>
            </w:pPr>
            <w:r>
              <w:t>09 July 2026</w:t>
            </w:r>
          </w:p>
        </w:tc>
      </w:tr>
    </w:tbl>
    <w:p w14:paraId="5BFED4C7" w14:textId="77777777" w:rsidR="002A3CF5" w:rsidRDefault="002A3CF5" w:rsidP="007675B6">
      <w:pPr>
        <w:pStyle w:val="NoSpacing"/>
      </w:pPr>
    </w:p>
    <w:p w14:paraId="596C1882" w14:textId="69BAF1C0" w:rsidR="00244FF6" w:rsidRPr="0075097A" w:rsidRDefault="00244FF6" w:rsidP="00663EE4">
      <w:pPr>
        <w:pStyle w:val="Heading2"/>
      </w:pPr>
      <w:r>
        <w:t>End of Document</w:t>
      </w:r>
    </w:p>
    <w:sectPr w:rsidR="00244FF6" w:rsidRPr="0075097A" w:rsidSect="00B1576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574B" w14:textId="77777777" w:rsidR="001B2C2E" w:rsidRDefault="001B2C2E" w:rsidP="001E10D7">
      <w:pPr>
        <w:spacing w:line="240" w:lineRule="auto"/>
      </w:pPr>
      <w:r>
        <w:separator/>
      </w:r>
    </w:p>
  </w:endnote>
  <w:endnote w:type="continuationSeparator" w:id="0">
    <w:p w14:paraId="6F2774B9" w14:textId="77777777" w:rsidR="001B2C2E" w:rsidRDefault="001B2C2E" w:rsidP="001E1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085050"/>
      <w:docPartObj>
        <w:docPartGallery w:val="Page Numbers (Bottom of Page)"/>
        <w:docPartUnique/>
      </w:docPartObj>
    </w:sdtPr>
    <w:sdtContent>
      <w:sdt>
        <w:sdtPr>
          <w:id w:val="1728636285"/>
          <w:docPartObj>
            <w:docPartGallery w:val="Page Numbers (Top of Page)"/>
            <w:docPartUnique/>
          </w:docPartObj>
        </w:sdtPr>
        <w:sdtContent>
          <w:p w14:paraId="7E11BD8D" w14:textId="77777777" w:rsidR="001E10D7" w:rsidRDefault="001E10D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9A1BB38" w14:textId="77777777" w:rsidR="001E10D7" w:rsidRDefault="001E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A2788" w14:textId="77777777" w:rsidR="001B2C2E" w:rsidRDefault="001B2C2E" w:rsidP="001E10D7">
      <w:pPr>
        <w:spacing w:line="240" w:lineRule="auto"/>
      </w:pPr>
      <w:r>
        <w:separator/>
      </w:r>
    </w:p>
  </w:footnote>
  <w:footnote w:type="continuationSeparator" w:id="0">
    <w:p w14:paraId="76913694" w14:textId="77777777" w:rsidR="001B2C2E" w:rsidRDefault="001B2C2E" w:rsidP="001E10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B51"/>
    <w:multiLevelType w:val="multilevel"/>
    <w:tmpl w:val="7F5E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B0782"/>
    <w:multiLevelType w:val="hybridMultilevel"/>
    <w:tmpl w:val="74D0B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E01D18"/>
    <w:multiLevelType w:val="hybridMultilevel"/>
    <w:tmpl w:val="92C6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FE25F3"/>
    <w:multiLevelType w:val="hybridMultilevel"/>
    <w:tmpl w:val="5C8A92D2"/>
    <w:lvl w:ilvl="0" w:tplc="F872E1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0887AF0"/>
    <w:multiLevelType w:val="hybridMultilevel"/>
    <w:tmpl w:val="1F182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CD1FF0"/>
    <w:multiLevelType w:val="hybridMultilevel"/>
    <w:tmpl w:val="E88624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FD4689"/>
    <w:multiLevelType w:val="multilevel"/>
    <w:tmpl w:val="6C4A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665808"/>
    <w:multiLevelType w:val="hybridMultilevel"/>
    <w:tmpl w:val="F6EC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4324B9"/>
    <w:multiLevelType w:val="multilevel"/>
    <w:tmpl w:val="FA72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583344">
    <w:abstractNumId w:val="1"/>
  </w:num>
  <w:num w:numId="2" w16cid:durableId="1241795512">
    <w:abstractNumId w:val="4"/>
  </w:num>
  <w:num w:numId="3" w16cid:durableId="580525168">
    <w:abstractNumId w:val="7"/>
  </w:num>
  <w:num w:numId="4" w16cid:durableId="1001351688">
    <w:abstractNumId w:val="5"/>
  </w:num>
  <w:num w:numId="5" w16cid:durableId="227616157">
    <w:abstractNumId w:val="3"/>
  </w:num>
  <w:num w:numId="6" w16cid:durableId="541017274">
    <w:abstractNumId w:val="6"/>
  </w:num>
  <w:num w:numId="7" w16cid:durableId="2043895537">
    <w:abstractNumId w:val="0"/>
  </w:num>
  <w:num w:numId="8" w16cid:durableId="796066650">
    <w:abstractNumId w:val="2"/>
  </w:num>
  <w:num w:numId="9" w16cid:durableId="758911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60"/>
    <w:rsid w:val="00025E03"/>
    <w:rsid w:val="00041E3D"/>
    <w:rsid w:val="00046F35"/>
    <w:rsid w:val="000A3D72"/>
    <w:rsid w:val="000C0DF6"/>
    <w:rsid w:val="000D268C"/>
    <w:rsid w:val="00154D46"/>
    <w:rsid w:val="001901F9"/>
    <w:rsid w:val="00196F06"/>
    <w:rsid w:val="001B2C2E"/>
    <w:rsid w:val="001E10D7"/>
    <w:rsid w:val="00234057"/>
    <w:rsid w:val="00244FF6"/>
    <w:rsid w:val="00253AC3"/>
    <w:rsid w:val="002628E4"/>
    <w:rsid w:val="002643B0"/>
    <w:rsid w:val="002A3CF5"/>
    <w:rsid w:val="002B1A08"/>
    <w:rsid w:val="002B78B9"/>
    <w:rsid w:val="002F7F72"/>
    <w:rsid w:val="00372EF5"/>
    <w:rsid w:val="003C0494"/>
    <w:rsid w:val="0040504B"/>
    <w:rsid w:val="0044508E"/>
    <w:rsid w:val="0045340A"/>
    <w:rsid w:val="0045502E"/>
    <w:rsid w:val="004820EB"/>
    <w:rsid w:val="004A0BB3"/>
    <w:rsid w:val="004F6D3D"/>
    <w:rsid w:val="00501131"/>
    <w:rsid w:val="00585447"/>
    <w:rsid w:val="005D180B"/>
    <w:rsid w:val="005F6688"/>
    <w:rsid w:val="00633602"/>
    <w:rsid w:val="00663EE4"/>
    <w:rsid w:val="00683747"/>
    <w:rsid w:val="006904D8"/>
    <w:rsid w:val="006D6E23"/>
    <w:rsid w:val="006E304D"/>
    <w:rsid w:val="006E65AA"/>
    <w:rsid w:val="0073007B"/>
    <w:rsid w:val="0075097A"/>
    <w:rsid w:val="0075793E"/>
    <w:rsid w:val="007675B6"/>
    <w:rsid w:val="007A76B3"/>
    <w:rsid w:val="007F4F86"/>
    <w:rsid w:val="00846D90"/>
    <w:rsid w:val="00860FFB"/>
    <w:rsid w:val="00880B3D"/>
    <w:rsid w:val="008A1CF6"/>
    <w:rsid w:val="008F67AF"/>
    <w:rsid w:val="0092144A"/>
    <w:rsid w:val="00922546"/>
    <w:rsid w:val="009A1438"/>
    <w:rsid w:val="009A6296"/>
    <w:rsid w:val="009D4D7E"/>
    <w:rsid w:val="009E485B"/>
    <w:rsid w:val="009F4A03"/>
    <w:rsid w:val="00A02EE5"/>
    <w:rsid w:val="00A1612C"/>
    <w:rsid w:val="00A27417"/>
    <w:rsid w:val="00A52D4C"/>
    <w:rsid w:val="00AA0703"/>
    <w:rsid w:val="00AA7B2F"/>
    <w:rsid w:val="00AC2405"/>
    <w:rsid w:val="00AE54F1"/>
    <w:rsid w:val="00AF3FCE"/>
    <w:rsid w:val="00B14259"/>
    <w:rsid w:val="00B15760"/>
    <w:rsid w:val="00B17320"/>
    <w:rsid w:val="00B20F52"/>
    <w:rsid w:val="00B377C5"/>
    <w:rsid w:val="00B45233"/>
    <w:rsid w:val="00B7302F"/>
    <w:rsid w:val="00B73C14"/>
    <w:rsid w:val="00B82DB3"/>
    <w:rsid w:val="00BB2A36"/>
    <w:rsid w:val="00BB458E"/>
    <w:rsid w:val="00BD1BC2"/>
    <w:rsid w:val="00BD70DA"/>
    <w:rsid w:val="00C766F4"/>
    <w:rsid w:val="00C87A1C"/>
    <w:rsid w:val="00CC6718"/>
    <w:rsid w:val="00CC7DFD"/>
    <w:rsid w:val="00CF35C7"/>
    <w:rsid w:val="00D14DF4"/>
    <w:rsid w:val="00D155F9"/>
    <w:rsid w:val="00D64312"/>
    <w:rsid w:val="00D74BD1"/>
    <w:rsid w:val="00D9272C"/>
    <w:rsid w:val="00DA3BE5"/>
    <w:rsid w:val="00DB2504"/>
    <w:rsid w:val="00E365F8"/>
    <w:rsid w:val="00E95F39"/>
    <w:rsid w:val="00F12145"/>
    <w:rsid w:val="00F161B0"/>
    <w:rsid w:val="00F91C28"/>
    <w:rsid w:val="00FD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A4C9"/>
  <w15:chartTrackingRefBased/>
  <w15:docId w15:val="{8E2C675F-F7BA-4584-A69B-9CEDDB44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FD7624"/>
    <w:pPr>
      <w:spacing w:after="0"/>
    </w:pPr>
  </w:style>
  <w:style w:type="paragraph" w:styleId="Heading1">
    <w:name w:val="heading 1"/>
    <w:basedOn w:val="Normal"/>
    <w:next w:val="Normal"/>
    <w:link w:val="Heading1Char"/>
    <w:autoRedefine/>
    <w:uiPriority w:val="9"/>
    <w:qFormat/>
    <w:rsid w:val="008A1CF6"/>
    <w:pPr>
      <w:keepNext/>
      <w:keepLines/>
      <w:outlineLvl w:val="0"/>
    </w:pPr>
    <w:rPr>
      <w:rFonts w:eastAsiaTheme="majorEastAsia" w:cstheme="majorBidi"/>
      <w:b/>
      <w:color w:val="2472B6"/>
      <w:sz w:val="32"/>
      <w:szCs w:val="32"/>
    </w:rPr>
  </w:style>
  <w:style w:type="paragraph" w:styleId="Heading2">
    <w:name w:val="heading 2"/>
    <w:basedOn w:val="Normal"/>
    <w:next w:val="Normal"/>
    <w:link w:val="Heading2Char"/>
    <w:autoRedefine/>
    <w:uiPriority w:val="9"/>
    <w:unhideWhenUsed/>
    <w:qFormat/>
    <w:rsid w:val="00663EE4"/>
    <w:pPr>
      <w:keepNext/>
      <w:keepLines/>
      <w:spacing w:before="120"/>
      <w:outlineLvl w:val="1"/>
    </w:pPr>
    <w:rPr>
      <w:rFonts w:eastAsiaTheme="majorEastAsia" w:cstheme="majorBidi"/>
      <w:b/>
      <w:color w:val="2472B6"/>
      <w:sz w:val="26"/>
      <w:szCs w:val="26"/>
    </w:rPr>
  </w:style>
  <w:style w:type="paragraph" w:styleId="Heading3">
    <w:name w:val="heading 3"/>
    <w:basedOn w:val="Normal"/>
    <w:next w:val="Normal"/>
    <w:link w:val="Heading3Char"/>
    <w:autoRedefine/>
    <w:uiPriority w:val="9"/>
    <w:unhideWhenUsed/>
    <w:qFormat/>
    <w:rsid w:val="00CC7DFD"/>
    <w:pPr>
      <w:keepNext/>
      <w:keepLines/>
      <w:spacing w:before="40"/>
      <w:outlineLvl w:val="2"/>
    </w:pPr>
    <w:rPr>
      <w:rFonts w:ascii="Arial" w:eastAsiaTheme="majorEastAsia" w:hAnsi="Arial" w:cstheme="majorBidi"/>
      <w:b/>
      <w:color w:val="003078"/>
      <w:szCs w:val="24"/>
    </w:rPr>
  </w:style>
  <w:style w:type="paragraph" w:styleId="Heading4">
    <w:name w:val="heading 4"/>
    <w:basedOn w:val="Normal"/>
    <w:next w:val="Normal"/>
    <w:link w:val="Heading4Char"/>
    <w:autoRedefine/>
    <w:uiPriority w:val="9"/>
    <w:unhideWhenUsed/>
    <w:qFormat/>
    <w:rsid w:val="0045502E"/>
    <w:pPr>
      <w:keepNext/>
      <w:keepLines/>
      <w:spacing w:before="40"/>
      <w:outlineLvl w:val="3"/>
    </w:pPr>
    <w:rPr>
      <w:rFonts w:ascii="Arial" w:eastAsiaTheme="majorEastAsia" w:hAnsi="Arial" w:cstheme="majorBidi"/>
      <w:b/>
      <w:iCs/>
      <w:color w:val="2F5496" w:themeColor="accent1" w:themeShade="BF"/>
    </w:rPr>
  </w:style>
  <w:style w:type="paragraph" w:styleId="Heading5">
    <w:name w:val="heading 5"/>
    <w:basedOn w:val="Normal"/>
    <w:next w:val="Normal"/>
    <w:link w:val="Heading5Char"/>
    <w:autoRedefine/>
    <w:uiPriority w:val="9"/>
    <w:semiHidden/>
    <w:unhideWhenUsed/>
    <w:qFormat/>
    <w:rsid w:val="0045502E"/>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7675B6"/>
    <w:pPr>
      <w:spacing w:after="0" w:line="240" w:lineRule="auto"/>
    </w:pPr>
  </w:style>
  <w:style w:type="character" w:customStyle="1" w:styleId="Heading3Char">
    <w:name w:val="Heading 3 Char"/>
    <w:basedOn w:val="DefaultParagraphFont"/>
    <w:link w:val="Heading3"/>
    <w:uiPriority w:val="9"/>
    <w:rsid w:val="00CC7DFD"/>
    <w:rPr>
      <w:rFonts w:ascii="Arial" w:eastAsiaTheme="majorEastAsia" w:hAnsi="Arial" w:cstheme="majorBidi"/>
      <w:b/>
      <w:color w:val="003078"/>
      <w:szCs w:val="24"/>
    </w:rPr>
  </w:style>
  <w:style w:type="character" w:customStyle="1" w:styleId="Heading4Char">
    <w:name w:val="Heading 4 Char"/>
    <w:basedOn w:val="DefaultParagraphFont"/>
    <w:link w:val="Heading4"/>
    <w:uiPriority w:val="9"/>
    <w:rsid w:val="0045502E"/>
    <w:rPr>
      <w:rFonts w:ascii="Arial" w:eastAsiaTheme="majorEastAsia" w:hAnsi="Arial" w:cstheme="majorBidi"/>
      <w:b/>
      <w:iCs/>
      <w:color w:val="2F5496" w:themeColor="accent1" w:themeShade="BF"/>
    </w:rPr>
  </w:style>
  <w:style w:type="paragraph" w:customStyle="1" w:styleId="Style1">
    <w:name w:val="Style1"/>
    <w:basedOn w:val="Title"/>
    <w:autoRedefine/>
    <w:qFormat/>
    <w:rsid w:val="0045502E"/>
  </w:style>
  <w:style w:type="paragraph" w:styleId="Title">
    <w:name w:val="Title"/>
    <w:basedOn w:val="Normal"/>
    <w:next w:val="Normal"/>
    <w:link w:val="TitleChar"/>
    <w:autoRedefine/>
    <w:uiPriority w:val="10"/>
    <w:qFormat/>
    <w:rsid w:val="0045502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5502E"/>
    <w:rPr>
      <w:rFonts w:eastAsiaTheme="majorEastAsia" w:cstheme="majorBidi"/>
      <w:spacing w:val="-10"/>
      <w:kern w:val="28"/>
      <w:sz w:val="56"/>
      <w:szCs w:val="56"/>
    </w:rPr>
  </w:style>
  <w:style w:type="paragraph" w:customStyle="1" w:styleId="Style2">
    <w:name w:val="Style2"/>
    <w:basedOn w:val="Heading1"/>
    <w:autoRedefine/>
    <w:qFormat/>
    <w:rsid w:val="0045502E"/>
    <w:rPr>
      <w:b w:val="0"/>
    </w:rPr>
  </w:style>
  <w:style w:type="character" w:customStyle="1" w:styleId="Heading1Char">
    <w:name w:val="Heading 1 Char"/>
    <w:basedOn w:val="DefaultParagraphFont"/>
    <w:link w:val="Heading1"/>
    <w:uiPriority w:val="9"/>
    <w:rsid w:val="008A1CF6"/>
    <w:rPr>
      <w:rFonts w:eastAsiaTheme="majorEastAsia" w:cstheme="majorBidi"/>
      <w:b/>
      <w:color w:val="2472B6"/>
      <w:sz w:val="32"/>
      <w:szCs w:val="32"/>
    </w:rPr>
  </w:style>
  <w:style w:type="character" w:customStyle="1" w:styleId="Heading2Char">
    <w:name w:val="Heading 2 Char"/>
    <w:basedOn w:val="DefaultParagraphFont"/>
    <w:link w:val="Heading2"/>
    <w:uiPriority w:val="9"/>
    <w:rsid w:val="00663EE4"/>
    <w:rPr>
      <w:rFonts w:eastAsiaTheme="majorEastAsia" w:cstheme="majorBidi"/>
      <w:b/>
      <w:color w:val="2472B6"/>
      <w:sz w:val="26"/>
      <w:szCs w:val="26"/>
    </w:rPr>
  </w:style>
  <w:style w:type="character" w:customStyle="1" w:styleId="Heading5Char">
    <w:name w:val="Heading 5 Char"/>
    <w:basedOn w:val="DefaultParagraphFont"/>
    <w:link w:val="Heading5"/>
    <w:uiPriority w:val="9"/>
    <w:semiHidden/>
    <w:rsid w:val="0045502E"/>
    <w:rPr>
      <w:rFonts w:eastAsiaTheme="majorEastAsia" w:cstheme="majorBidi"/>
      <w:color w:val="2F5496" w:themeColor="accent1" w:themeShade="BF"/>
    </w:rPr>
  </w:style>
  <w:style w:type="paragraph" w:styleId="Subtitle">
    <w:name w:val="Subtitle"/>
    <w:basedOn w:val="Normal"/>
    <w:next w:val="Normal"/>
    <w:link w:val="SubtitleChar"/>
    <w:autoRedefine/>
    <w:uiPriority w:val="11"/>
    <w:qFormat/>
    <w:rsid w:val="0045502E"/>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5502E"/>
    <w:rPr>
      <w:rFonts w:eastAsiaTheme="minorEastAsia"/>
      <w:color w:val="5A5A5A" w:themeColor="text1" w:themeTint="A5"/>
      <w:spacing w:val="15"/>
      <w:sz w:val="22"/>
    </w:rPr>
  </w:style>
  <w:style w:type="character" w:styleId="SubtleEmphasis">
    <w:name w:val="Subtle Emphasis"/>
    <w:basedOn w:val="DefaultParagraphFont"/>
    <w:uiPriority w:val="19"/>
    <w:qFormat/>
    <w:rsid w:val="0045502E"/>
    <w:rPr>
      <w:rFonts w:ascii="Lato" w:hAnsi="Lato"/>
      <w:i/>
      <w:iCs/>
      <w:color w:val="404040" w:themeColor="text1" w:themeTint="BF"/>
    </w:rPr>
  </w:style>
  <w:style w:type="character" w:styleId="Emphasis">
    <w:name w:val="Emphasis"/>
    <w:basedOn w:val="DefaultParagraphFont"/>
    <w:uiPriority w:val="20"/>
    <w:qFormat/>
    <w:rsid w:val="0045502E"/>
    <w:rPr>
      <w:rFonts w:ascii="Lato" w:hAnsi="Lato"/>
      <w:i/>
      <w:iCs/>
    </w:rPr>
  </w:style>
  <w:style w:type="character" w:styleId="IntenseEmphasis">
    <w:name w:val="Intense Emphasis"/>
    <w:basedOn w:val="DefaultParagraphFont"/>
    <w:uiPriority w:val="21"/>
    <w:qFormat/>
    <w:rsid w:val="0045502E"/>
    <w:rPr>
      <w:rFonts w:ascii="Lato" w:hAnsi="Lato"/>
      <w:i/>
      <w:iCs/>
      <w:color w:val="4472C4" w:themeColor="accent1"/>
    </w:rPr>
  </w:style>
  <w:style w:type="character" w:styleId="Strong">
    <w:name w:val="Strong"/>
    <w:basedOn w:val="DefaultParagraphFont"/>
    <w:uiPriority w:val="22"/>
    <w:qFormat/>
    <w:rsid w:val="0045502E"/>
    <w:rPr>
      <w:rFonts w:ascii="Lato" w:hAnsi="Lato"/>
      <w:b/>
      <w:bCs/>
    </w:rPr>
  </w:style>
  <w:style w:type="table" w:styleId="TableGrid">
    <w:name w:val="Table Grid"/>
    <w:basedOn w:val="TableNormal"/>
    <w:uiPriority w:val="59"/>
    <w:rsid w:val="00AA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AA7B2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AA7B2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92144A"/>
    <w:rPr>
      <w:color w:val="808080"/>
    </w:rPr>
  </w:style>
  <w:style w:type="paragraph" w:styleId="Header">
    <w:name w:val="header"/>
    <w:basedOn w:val="Normal"/>
    <w:link w:val="HeaderChar"/>
    <w:uiPriority w:val="99"/>
    <w:unhideWhenUsed/>
    <w:rsid w:val="001E10D7"/>
    <w:pPr>
      <w:tabs>
        <w:tab w:val="center" w:pos="4513"/>
        <w:tab w:val="right" w:pos="9026"/>
      </w:tabs>
      <w:spacing w:line="240" w:lineRule="auto"/>
    </w:pPr>
  </w:style>
  <w:style w:type="character" w:customStyle="1" w:styleId="HeaderChar">
    <w:name w:val="Header Char"/>
    <w:basedOn w:val="DefaultParagraphFont"/>
    <w:link w:val="Header"/>
    <w:uiPriority w:val="99"/>
    <w:rsid w:val="001E10D7"/>
  </w:style>
  <w:style w:type="paragraph" w:styleId="Footer">
    <w:name w:val="footer"/>
    <w:basedOn w:val="Normal"/>
    <w:link w:val="FooterChar"/>
    <w:uiPriority w:val="99"/>
    <w:unhideWhenUsed/>
    <w:rsid w:val="001E10D7"/>
    <w:pPr>
      <w:tabs>
        <w:tab w:val="center" w:pos="4513"/>
        <w:tab w:val="right" w:pos="9026"/>
      </w:tabs>
      <w:spacing w:line="240" w:lineRule="auto"/>
    </w:pPr>
  </w:style>
  <w:style w:type="character" w:customStyle="1" w:styleId="FooterChar">
    <w:name w:val="Footer Char"/>
    <w:basedOn w:val="DefaultParagraphFont"/>
    <w:link w:val="Footer"/>
    <w:uiPriority w:val="99"/>
    <w:rsid w:val="001E10D7"/>
  </w:style>
  <w:style w:type="character" w:styleId="Hyperlink">
    <w:name w:val="Hyperlink"/>
    <w:basedOn w:val="DefaultParagraphFont"/>
    <w:uiPriority w:val="99"/>
    <w:unhideWhenUsed/>
    <w:rsid w:val="002A3CF5"/>
    <w:rPr>
      <w:color w:val="0563C1" w:themeColor="hyperlink"/>
      <w:u w:val="single"/>
    </w:rPr>
  </w:style>
  <w:style w:type="character" w:styleId="UnresolvedMention">
    <w:name w:val="Unresolved Mention"/>
    <w:basedOn w:val="DefaultParagraphFont"/>
    <w:uiPriority w:val="99"/>
    <w:semiHidden/>
    <w:unhideWhenUsed/>
    <w:rsid w:val="002A3CF5"/>
    <w:rPr>
      <w:color w:val="605E5C"/>
      <w:shd w:val="clear" w:color="auto" w:fill="E1DFDD"/>
    </w:rPr>
  </w:style>
  <w:style w:type="table" w:styleId="GridTable4-Accent5">
    <w:name w:val="Grid Table 4 Accent 5"/>
    <w:basedOn w:val="TableNormal"/>
    <w:uiPriority w:val="49"/>
    <w:rsid w:val="00B4523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B452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860FFB"/>
    <w:pPr>
      <w:spacing w:after="200" w:line="276" w:lineRule="auto"/>
      <w:ind w:left="720"/>
      <w:contextualSpacing/>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y@edinburghcollege.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C81847BDC7024AAB098DA266E66F93" ma:contentTypeVersion="3" ma:contentTypeDescription="Create a new document." ma:contentTypeScope="" ma:versionID="5e22be3f8acfd6b4181ac0db27484dd8">
  <xsd:schema xmlns:xsd="http://www.w3.org/2001/XMLSchema" xmlns:xs="http://www.w3.org/2001/XMLSchema" xmlns:p="http://schemas.microsoft.com/office/2006/metadata/properties" xmlns:ns2="608f9d06-22be-4be1-83b9-cf1705afaf83" targetNamespace="http://schemas.microsoft.com/office/2006/metadata/properties" ma:root="true" ma:fieldsID="675ac95b5052ec6b252f77206d26e120" ns2:_="">
    <xsd:import namespace="608f9d06-22be-4be1-83b9-cf1705afaf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f9d06-22be-4be1-83b9-cf1705af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D18A2-70FD-4124-8535-D2BBEDC8C211}">
  <ds:schemaRefs>
    <ds:schemaRef ds:uri="http://schemas.microsoft.com/sharepoint/v3/contenttype/forms"/>
  </ds:schemaRefs>
</ds:datastoreItem>
</file>

<file path=customXml/itemProps2.xml><?xml version="1.0" encoding="utf-8"?>
<ds:datastoreItem xmlns:ds="http://schemas.openxmlformats.org/officeDocument/2006/customXml" ds:itemID="{DC40CACA-8442-411D-859D-CE496A7F7F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0F7371-2F1D-44F0-84F2-7FD5AF48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f9d06-22be-4be1-83b9-cf1705afa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Munday</dc:creator>
  <cp:keywords/>
  <dc:description/>
  <cp:lastModifiedBy>Nina Munday</cp:lastModifiedBy>
  <cp:revision>5</cp:revision>
  <dcterms:created xsi:type="dcterms:W3CDTF">2026-07-13T09:43:00Z</dcterms:created>
  <dcterms:modified xsi:type="dcterms:W3CDTF">2026-07-13T10:10:00Z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0x01010009C81847BDC7024AAB098DA266E66F93</vt:lpwstr>
  </property>
  <property fmtid="{D5CDD505-2E9C-101B-9397-08002B2CF9AE}" pid="3" name="MSIP_Label_917377ac-e5ac-4c41-ba53-0bbd98a190e5_Enabled">
    <vt:lpwstr>true</vt:lpwstr>
  </property>
  <property fmtid="{D5CDD505-2E9C-101B-9397-08002B2CF9AE}" pid="4" name="MSIP_Label_917377ac-e5ac-4c41-ba53-0bbd98a190e5_SetDate">
    <vt:lpwstr>2025-06-18T10:19:32Z</vt:lpwstr>
  </property>
  <property fmtid="{D5CDD505-2E9C-101B-9397-08002B2CF9AE}" pid="5" name="MSIP_Label_917377ac-e5ac-4c41-ba53-0bbd98a190e5_Method">
    <vt:lpwstr>Standard</vt:lpwstr>
  </property>
  <property fmtid="{D5CDD505-2E9C-101B-9397-08002B2CF9AE}" pid="6" name="MSIP_Label_917377ac-e5ac-4c41-ba53-0bbd98a190e5_Name">
    <vt:lpwstr>AIP Sensitivity Labels</vt:lpwstr>
  </property>
  <property fmtid="{D5CDD505-2E9C-101B-9397-08002B2CF9AE}" pid="7" name="MSIP_Label_917377ac-e5ac-4c41-ba53-0bbd98a190e5_SiteId">
    <vt:lpwstr>de73f96d-8ea1-4b80-a6a2-5165bfd494db</vt:lpwstr>
  </property>
  <property fmtid="{D5CDD505-2E9C-101B-9397-08002B2CF9AE}" pid="8" name="MSIP_Label_917377ac-e5ac-4c41-ba53-0bbd98a190e5_ActionId">
    <vt:lpwstr>9798348c-d9b2-4a0e-bcf0-03bddce82d12</vt:lpwstr>
  </property>
  <property fmtid="{D5CDD505-2E9C-101B-9397-08002B2CF9AE}" pid="9" name="MSIP_Label_917377ac-e5ac-4c41-ba53-0bbd98a190e5_ContentBits">
    <vt:lpwstr>0</vt:lpwstr>
  </property>
  <property fmtid="{D5CDD505-2E9C-101B-9397-08002B2CF9AE}" pid="10" name="MSIP_Label_917377ac-e5ac-4c41-ba53-0bbd98a190e5_Tag">
    <vt:lpwstr>50, 3, 0, 1</vt:lpwstr>
  </property>
  <property fmtid="{D5CDD505-2E9C-101B-9397-08002B2CF9AE}" pid="11" name="MediaServiceImageTags">
    <vt:lpwstr/>
  </property>
</Properties>
</file>