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2F1F" w14:textId="77777777" w:rsidR="00260F21" w:rsidRPr="002449D5" w:rsidRDefault="00260F21" w:rsidP="002449D5">
      <w:pPr>
        <w:spacing w:after="0" w:line="240" w:lineRule="auto"/>
        <w:jc w:val="right"/>
        <w:rPr>
          <w:rFonts w:ascii="Lato" w:hAnsi="Lato" w:cs="Arial"/>
        </w:rPr>
      </w:pPr>
      <w:r w:rsidRPr="002449D5">
        <w:rPr>
          <w:rFonts w:ascii="Lato" w:hAnsi="Lato" w:cs="Arial"/>
          <w:noProof/>
        </w:rPr>
        <w:drawing>
          <wp:inline distT="0" distB="0" distL="0" distR="0" wp14:anchorId="582282F8" wp14:editId="3F073DEF">
            <wp:extent cx="16764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800100"/>
                    </a:xfrm>
                    <a:prstGeom prst="rect">
                      <a:avLst/>
                    </a:prstGeom>
                    <a:noFill/>
                  </pic:spPr>
                </pic:pic>
              </a:graphicData>
            </a:graphic>
          </wp:inline>
        </w:drawing>
      </w:r>
    </w:p>
    <w:p w14:paraId="3DF9BE75" w14:textId="77777777" w:rsidR="00260F21" w:rsidRPr="002449D5" w:rsidRDefault="00260F21" w:rsidP="002449D5">
      <w:pPr>
        <w:tabs>
          <w:tab w:val="left" w:pos="567"/>
          <w:tab w:val="left" w:pos="1134"/>
        </w:tabs>
        <w:spacing w:after="0" w:line="240" w:lineRule="auto"/>
        <w:rPr>
          <w:rFonts w:ascii="Lato" w:hAnsi="Lato" w:cs="Arial"/>
          <w:b/>
        </w:rPr>
      </w:pPr>
    </w:p>
    <w:p w14:paraId="42FF7AB7" w14:textId="77777777" w:rsidR="003E62AB" w:rsidRDefault="003E62AB" w:rsidP="002449D5">
      <w:pPr>
        <w:tabs>
          <w:tab w:val="left" w:pos="567"/>
          <w:tab w:val="left" w:pos="1134"/>
        </w:tabs>
        <w:spacing w:after="0" w:line="240" w:lineRule="auto"/>
        <w:rPr>
          <w:rFonts w:ascii="Lato" w:hAnsi="Lato" w:cs="Arial"/>
          <w:b/>
        </w:rPr>
      </w:pPr>
    </w:p>
    <w:p w14:paraId="310C74A2" w14:textId="00CC91BC" w:rsidR="00260F21" w:rsidRPr="002449D5" w:rsidRDefault="00260F21" w:rsidP="002449D5">
      <w:pPr>
        <w:tabs>
          <w:tab w:val="left" w:pos="567"/>
          <w:tab w:val="left" w:pos="1134"/>
        </w:tabs>
        <w:spacing w:after="0" w:line="240" w:lineRule="auto"/>
        <w:rPr>
          <w:rFonts w:ascii="Lato" w:hAnsi="Lato" w:cs="Arial"/>
          <w:b/>
        </w:rPr>
      </w:pPr>
      <w:r w:rsidRPr="002449D5">
        <w:rPr>
          <w:rFonts w:ascii="Lato" w:hAnsi="Lato" w:cs="Arial"/>
          <w:b/>
        </w:rPr>
        <w:t xml:space="preserve">FINANCE, BUSINESS DEVELOPMENT &amp; RESOURCES COMMITTEE </w:t>
      </w:r>
    </w:p>
    <w:p w14:paraId="45E3346E" w14:textId="77777777" w:rsidR="00260F21" w:rsidRPr="002449D5" w:rsidRDefault="00260F21" w:rsidP="002449D5">
      <w:pPr>
        <w:tabs>
          <w:tab w:val="left" w:pos="567"/>
          <w:tab w:val="left" w:pos="1134"/>
        </w:tabs>
        <w:spacing w:after="0" w:line="240" w:lineRule="auto"/>
        <w:rPr>
          <w:rFonts w:ascii="Lato" w:hAnsi="Lato" w:cs="Arial"/>
          <w:b/>
        </w:rPr>
      </w:pPr>
    </w:p>
    <w:p w14:paraId="385F480A" w14:textId="6B6BD214" w:rsidR="00260F21" w:rsidRPr="002449D5" w:rsidRDefault="00260F21" w:rsidP="002449D5">
      <w:pPr>
        <w:tabs>
          <w:tab w:val="left" w:pos="567"/>
          <w:tab w:val="left" w:pos="1134"/>
        </w:tabs>
        <w:spacing w:after="0" w:line="240" w:lineRule="auto"/>
        <w:rPr>
          <w:rFonts w:ascii="Lato" w:hAnsi="Lato" w:cs="Arial"/>
          <w:b/>
          <w:bCs/>
        </w:rPr>
      </w:pPr>
      <w:r w:rsidRPr="002449D5">
        <w:rPr>
          <w:rFonts w:ascii="Lato" w:hAnsi="Lato" w:cs="Arial"/>
          <w:b/>
          <w:bCs/>
        </w:rPr>
        <w:t>MINUTES OF MEETING OF 21 MARCH 2025</w:t>
      </w:r>
    </w:p>
    <w:p w14:paraId="3A5B6693" w14:textId="77777777" w:rsidR="00260F21" w:rsidRPr="002449D5" w:rsidRDefault="00260F21" w:rsidP="002449D5">
      <w:pPr>
        <w:tabs>
          <w:tab w:val="left" w:pos="567"/>
          <w:tab w:val="left" w:pos="1134"/>
        </w:tabs>
        <w:spacing w:after="0" w:line="240" w:lineRule="auto"/>
        <w:rPr>
          <w:rFonts w:ascii="Lato" w:hAnsi="Lato" w:cs="Arial"/>
          <w:b/>
        </w:rPr>
      </w:pPr>
    </w:p>
    <w:p w14:paraId="5F7ADF0E" w14:textId="77777777" w:rsidR="00260F21" w:rsidRPr="002449D5" w:rsidRDefault="00260F21" w:rsidP="002449D5">
      <w:pPr>
        <w:tabs>
          <w:tab w:val="left" w:pos="567"/>
          <w:tab w:val="left" w:pos="1134"/>
        </w:tabs>
        <w:spacing w:after="0" w:line="240" w:lineRule="auto"/>
        <w:rPr>
          <w:rFonts w:ascii="Lato" w:hAnsi="Lato" w:cs="Arial"/>
          <w:b/>
        </w:rPr>
      </w:pPr>
      <w:r w:rsidRPr="002449D5">
        <w:rPr>
          <w:rFonts w:ascii="Lato" w:hAnsi="Lato" w:cs="Arial"/>
          <w:b/>
        </w:rPr>
        <w:t>09:30 via Microsoft Teams</w:t>
      </w:r>
    </w:p>
    <w:p w14:paraId="07CC0B22" w14:textId="77777777" w:rsidR="00260F21" w:rsidRPr="002449D5" w:rsidRDefault="00260F21" w:rsidP="002449D5">
      <w:pPr>
        <w:tabs>
          <w:tab w:val="left" w:pos="567"/>
          <w:tab w:val="left" w:pos="1134"/>
        </w:tabs>
        <w:spacing w:after="0" w:line="240" w:lineRule="auto"/>
        <w:rPr>
          <w:rFonts w:ascii="Lato" w:hAnsi="Lato" w:cs="Arial"/>
          <w:b/>
        </w:rPr>
      </w:pPr>
    </w:p>
    <w:p w14:paraId="39D3D22C" w14:textId="77777777" w:rsidR="00260F21" w:rsidRPr="002449D5" w:rsidRDefault="00260F21" w:rsidP="002449D5">
      <w:pPr>
        <w:tabs>
          <w:tab w:val="left" w:pos="567"/>
          <w:tab w:val="left" w:pos="1134"/>
          <w:tab w:val="left" w:pos="1701"/>
        </w:tabs>
        <w:spacing w:after="0" w:line="240" w:lineRule="auto"/>
        <w:ind w:left="1701" w:hanging="1701"/>
        <w:jc w:val="both"/>
        <w:rPr>
          <w:rFonts w:ascii="Lato" w:hAnsi="Lato" w:cs="Arial"/>
        </w:rPr>
      </w:pPr>
      <w:r w:rsidRPr="002449D5">
        <w:rPr>
          <w:rFonts w:ascii="Lato" w:hAnsi="Lato" w:cs="Arial"/>
          <w:b/>
          <w:bCs/>
        </w:rPr>
        <w:t>Present</w:t>
      </w:r>
      <w:r w:rsidRPr="002449D5">
        <w:rPr>
          <w:rFonts w:ascii="Lato" w:hAnsi="Lato" w:cs="Arial"/>
        </w:rPr>
        <w:t xml:space="preserve">: </w:t>
      </w:r>
      <w:r w:rsidRPr="002449D5">
        <w:rPr>
          <w:rFonts w:ascii="Lato" w:hAnsi="Lato"/>
        </w:rPr>
        <w:tab/>
      </w:r>
      <w:r w:rsidRPr="002449D5">
        <w:rPr>
          <w:rFonts w:ascii="Lato" w:hAnsi="Lato"/>
        </w:rPr>
        <w:tab/>
      </w:r>
      <w:r w:rsidRPr="002449D5">
        <w:rPr>
          <w:rFonts w:ascii="Lato" w:hAnsi="Lato" w:cs="Arial"/>
          <w:color w:val="000000" w:themeColor="text1"/>
        </w:rPr>
        <w:t>Fiona Doring (Chair)</w:t>
      </w:r>
      <w:r w:rsidRPr="002449D5">
        <w:rPr>
          <w:rFonts w:ascii="Lato" w:hAnsi="Lato" w:cs="Arial"/>
        </w:rPr>
        <w:t>; Stewart Darling; Derek Hynds; Adam Lowe; Nora Senior</w:t>
      </w:r>
    </w:p>
    <w:p w14:paraId="0E32AC04" w14:textId="77777777" w:rsidR="00260F21" w:rsidRPr="002449D5" w:rsidRDefault="00260F21" w:rsidP="002449D5">
      <w:pPr>
        <w:tabs>
          <w:tab w:val="left" w:pos="567"/>
          <w:tab w:val="left" w:pos="1134"/>
          <w:tab w:val="left" w:pos="1701"/>
        </w:tabs>
        <w:spacing w:after="0" w:line="240" w:lineRule="auto"/>
        <w:ind w:left="1701" w:hanging="1701"/>
        <w:jc w:val="both"/>
        <w:rPr>
          <w:rFonts w:ascii="Lato" w:hAnsi="Lato" w:cs="Arial"/>
        </w:rPr>
      </w:pPr>
    </w:p>
    <w:p w14:paraId="48FDDA9D" w14:textId="77777777" w:rsidR="00260F21" w:rsidRPr="002449D5" w:rsidRDefault="00260F21" w:rsidP="002449D5">
      <w:pPr>
        <w:tabs>
          <w:tab w:val="left" w:pos="567"/>
          <w:tab w:val="left" w:pos="1134"/>
          <w:tab w:val="left" w:pos="1701"/>
        </w:tabs>
        <w:spacing w:after="0" w:line="240" w:lineRule="auto"/>
        <w:ind w:left="1695" w:hanging="1695"/>
        <w:jc w:val="both"/>
        <w:rPr>
          <w:rFonts w:ascii="Lato" w:hAnsi="Lato" w:cs="Arial"/>
        </w:rPr>
      </w:pPr>
      <w:r w:rsidRPr="002449D5">
        <w:rPr>
          <w:rFonts w:ascii="Lato" w:hAnsi="Lato" w:cs="Arial"/>
          <w:b/>
          <w:bCs/>
        </w:rPr>
        <w:t>In attendance</w:t>
      </w:r>
      <w:r w:rsidRPr="002449D5">
        <w:rPr>
          <w:rFonts w:ascii="Lato" w:hAnsi="Lato" w:cs="Arial"/>
        </w:rPr>
        <w:t>:</w:t>
      </w:r>
      <w:r w:rsidRPr="002449D5">
        <w:rPr>
          <w:rFonts w:ascii="Lato" w:hAnsi="Lato"/>
        </w:rPr>
        <w:tab/>
      </w:r>
      <w:r w:rsidRPr="002449D5">
        <w:rPr>
          <w:rFonts w:ascii="Lato" w:hAnsi="Lato" w:cs="Arial"/>
        </w:rPr>
        <w:t xml:space="preserve">Audrey Cumberford; Ian Deed; </w:t>
      </w:r>
      <w:r w:rsidR="00B40D84" w:rsidRPr="002449D5">
        <w:rPr>
          <w:rFonts w:ascii="Lato" w:hAnsi="Lato" w:cs="Arial"/>
        </w:rPr>
        <w:t xml:space="preserve">Gordon Hope; </w:t>
      </w:r>
      <w:r w:rsidRPr="002449D5">
        <w:rPr>
          <w:rFonts w:ascii="Lato" w:hAnsi="Lato" w:cs="Arial"/>
        </w:rPr>
        <w:t>Michael Jeffrey; Shona Pettigrew; Marcus Walker (Clerk); Alan Williamson</w:t>
      </w:r>
    </w:p>
    <w:p w14:paraId="4DB8859D" w14:textId="77777777" w:rsidR="00260F21" w:rsidRPr="002449D5" w:rsidRDefault="00260F21" w:rsidP="002449D5">
      <w:pPr>
        <w:tabs>
          <w:tab w:val="left" w:pos="567"/>
          <w:tab w:val="left" w:pos="1134"/>
          <w:tab w:val="left" w:pos="1701"/>
        </w:tabs>
        <w:spacing w:after="0" w:line="240" w:lineRule="auto"/>
        <w:ind w:left="1695" w:hanging="1695"/>
        <w:jc w:val="both"/>
        <w:rPr>
          <w:rFonts w:ascii="Lato" w:hAnsi="Lato" w:cs="Arial"/>
        </w:rPr>
      </w:pPr>
    </w:p>
    <w:p w14:paraId="3AEAA3F0" w14:textId="77777777" w:rsidR="00260F21" w:rsidRPr="002449D5" w:rsidRDefault="00260F21" w:rsidP="002449D5">
      <w:pPr>
        <w:tabs>
          <w:tab w:val="left" w:pos="567"/>
          <w:tab w:val="left" w:pos="1134"/>
          <w:tab w:val="left" w:pos="1701"/>
        </w:tabs>
        <w:spacing w:after="0" w:line="240" w:lineRule="auto"/>
        <w:jc w:val="both"/>
        <w:rPr>
          <w:rFonts w:ascii="Lato" w:hAnsi="Lato" w:cs="Arial"/>
          <w:b/>
        </w:rPr>
      </w:pPr>
      <w:r w:rsidRPr="002449D5">
        <w:rPr>
          <w:rFonts w:ascii="Lato" w:hAnsi="Lato" w:cs="Arial"/>
          <w:b/>
        </w:rPr>
        <w:br/>
        <w:t>1.</w:t>
      </w:r>
      <w:r w:rsidRPr="002449D5">
        <w:rPr>
          <w:rFonts w:ascii="Lato" w:hAnsi="Lato" w:cs="Arial"/>
          <w:b/>
        </w:rPr>
        <w:tab/>
        <w:t>WELCOME AND APOLOGIES</w:t>
      </w:r>
    </w:p>
    <w:p w14:paraId="56A0081A" w14:textId="77777777" w:rsidR="00260F21" w:rsidRPr="002449D5" w:rsidRDefault="00260F21" w:rsidP="002449D5">
      <w:pPr>
        <w:tabs>
          <w:tab w:val="left" w:pos="567"/>
          <w:tab w:val="left" w:pos="1134"/>
          <w:tab w:val="left" w:pos="1701"/>
        </w:tabs>
        <w:spacing w:after="0" w:line="240" w:lineRule="auto"/>
        <w:jc w:val="both"/>
        <w:rPr>
          <w:rFonts w:ascii="Lato" w:hAnsi="Lato" w:cs="Arial"/>
        </w:rPr>
      </w:pPr>
    </w:p>
    <w:p w14:paraId="5463A616" w14:textId="77777777" w:rsidR="00FB639A" w:rsidRPr="002449D5" w:rsidRDefault="00260F21" w:rsidP="002449D5">
      <w:pPr>
        <w:pStyle w:val="ListParagraph"/>
        <w:numPr>
          <w:ilvl w:val="1"/>
          <w:numId w:val="1"/>
        </w:numPr>
        <w:tabs>
          <w:tab w:val="left" w:pos="567"/>
          <w:tab w:val="left" w:pos="1134"/>
          <w:tab w:val="left" w:pos="1701"/>
        </w:tabs>
        <w:spacing w:after="0" w:line="240" w:lineRule="auto"/>
        <w:jc w:val="both"/>
        <w:rPr>
          <w:rFonts w:ascii="Lato" w:hAnsi="Lato" w:cs="Arial"/>
        </w:rPr>
      </w:pPr>
      <w:r w:rsidRPr="002449D5">
        <w:rPr>
          <w:rFonts w:ascii="Lato" w:hAnsi="Lato" w:cs="Arial"/>
        </w:rPr>
        <w:t xml:space="preserve">No apologies were received. </w:t>
      </w:r>
    </w:p>
    <w:p w14:paraId="0DE76F44" w14:textId="77777777" w:rsidR="00FB639A" w:rsidRPr="002449D5" w:rsidRDefault="00FB639A" w:rsidP="002449D5">
      <w:pPr>
        <w:pStyle w:val="ListParagraph"/>
        <w:tabs>
          <w:tab w:val="left" w:pos="567"/>
          <w:tab w:val="left" w:pos="1134"/>
          <w:tab w:val="left" w:pos="1701"/>
        </w:tabs>
        <w:spacing w:after="0" w:line="240" w:lineRule="auto"/>
        <w:ind w:left="1140"/>
        <w:jc w:val="both"/>
        <w:rPr>
          <w:rFonts w:ascii="Lato" w:hAnsi="Lato" w:cs="Arial"/>
        </w:rPr>
      </w:pPr>
    </w:p>
    <w:p w14:paraId="02A42BF2" w14:textId="77777777" w:rsidR="00260F21" w:rsidRPr="002449D5" w:rsidRDefault="00260F21" w:rsidP="002449D5">
      <w:pPr>
        <w:pStyle w:val="ListParagraph"/>
        <w:numPr>
          <w:ilvl w:val="1"/>
          <w:numId w:val="1"/>
        </w:numPr>
        <w:tabs>
          <w:tab w:val="left" w:pos="567"/>
          <w:tab w:val="left" w:pos="1134"/>
          <w:tab w:val="left" w:pos="1701"/>
        </w:tabs>
        <w:spacing w:after="0" w:line="240" w:lineRule="auto"/>
        <w:jc w:val="both"/>
        <w:rPr>
          <w:rFonts w:ascii="Lato" w:hAnsi="Lato" w:cs="Arial"/>
        </w:rPr>
      </w:pPr>
      <w:r w:rsidRPr="002449D5">
        <w:rPr>
          <w:rFonts w:ascii="Lato" w:hAnsi="Lato" w:cs="Arial"/>
        </w:rPr>
        <w:t>The Chair welcomed</w:t>
      </w:r>
      <w:r w:rsidR="004E706A" w:rsidRPr="002449D5">
        <w:rPr>
          <w:rFonts w:ascii="Lato" w:hAnsi="Lato" w:cs="Arial"/>
        </w:rPr>
        <w:t xml:space="preserve"> all attendees to the first meeting of the new </w:t>
      </w:r>
      <w:r w:rsidR="00FB639A" w:rsidRPr="002449D5">
        <w:rPr>
          <w:rFonts w:ascii="Lato" w:hAnsi="Lato" w:cs="Arial"/>
        </w:rPr>
        <w:t xml:space="preserve">Finance, Business Development &amp; Resources (FBDR) Committee. </w:t>
      </w:r>
    </w:p>
    <w:p w14:paraId="6F3684C7" w14:textId="77777777" w:rsidR="00B40D84" w:rsidRPr="002449D5" w:rsidRDefault="00B40D84" w:rsidP="002449D5">
      <w:pPr>
        <w:pStyle w:val="ListParagraph"/>
        <w:spacing w:after="0"/>
        <w:rPr>
          <w:rFonts w:ascii="Lato" w:hAnsi="Lato" w:cs="Arial"/>
        </w:rPr>
      </w:pPr>
    </w:p>
    <w:p w14:paraId="1990CA66" w14:textId="77777777" w:rsidR="00B40D84" w:rsidRPr="002449D5" w:rsidRDefault="00B40D84" w:rsidP="002449D5">
      <w:pPr>
        <w:pStyle w:val="ListParagraph"/>
        <w:numPr>
          <w:ilvl w:val="1"/>
          <w:numId w:val="1"/>
        </w:numPr>
        <w:tabs>
          <w:tab w:val="left" w:pos="567"/>
          <w:tab w:val="left" w:pos="1134"/>
          <w:tab w:val="left" w:pos="1701"/>
        </w:tabs>
        <w:spacing w:after="0" w:line="240" w:lineRule="auto"/>
        <w:jc w:val="both"/>
        <w:rPr>
          <w:rFonts w:ascii="Lato" w:hAnsi="Lato" w:cs="Arial"/>
        </w:rPr>
      </w:pPr>
      <w:r w:rsidRPr="002449D5">
        <w:rPr>
          <w:rFonts w:ascii="Lato" w:hAnsi="Lato" w:cs="Arial"/>
        </w:rPr>
        <w:t xml:space="preserve">The Committee NOTED that Gordon Hope </w:t>
      </w:r>
      <w:r w:rsidR="00F771D7" w:rsidRPr="002449D5">
        <w:rPr>
          <w:rFonts w:ascii="Lato" w:hAnsi="Lato" w:cs="Arial"/>
        </w:rPr>
        <w:t>(Digital Infras</w:t>
      </w:r>
      <w:r w:rsidR="00E44A12" w:rsidRPr="002449D5">
        <w:rPr>
          <w:rFonts w:ascii="Lato" w:hAnsi="Lato" w:cs="Arial"/>
        </w:rPr>
        <w:t xml:space="preserve">tructure Service Lead) would join the meeting for </w:t>
      </w:r>
      <w:r w:rsidR="00E44A12" w:rsidRPr="002449D5">
        <w:rPr>
          <w:rFonts w:ascii="Lato" w:hAnsi="Lato" w:cs="Arial"/>
          <w:i/>
          <w:iCs/>
        </w:rPr>
        <w:t>Item 8.2, IT Infrastructure Update</w:t>
      </w:r>
      <w:r w:rsidR="00E44A12" w:rsidRPr="002449D5">
        <w:rPr>
          <w:rFonts w:ascii="Lato" w:hAnsi="Lato" w:cs="Arial"/>
        </w:rPr>
        <w:t>.</w:t>
      </w:r>
    </w:p>
    <w:p w14:paraId="62B15816" w14:textId="77777777" w:rsidR="00E44A12" w:rsidRPr="002449D5" w:rsidRDefault="00E44A12" w:rsidP="002449D5">
      <w:pPr>
        <w:tabs>
          <w:tab w:val="left" w:pos="567"/>
          <w:tab w:val="left" w:pos="1134"/>
          <w:tab w:val="left" w:pos="1701"/>
        </w:tabs>
        <w:spacing w:after="0" w:line="240" w:lineRule="auto"/>
        <w:jc w:val="both"/>
        <w:rPr>
          <w:rFonts w:ascii="Lato" w:hAnsi="Lato" w:cs="Arial"/>
        </w:rPr>
      </w:pPr>
    </w:p>
    <w:p w14:paraId="488D2433"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color w:val="000000"/>
        </w:rPr>
      </w:pPr>
    </w:p>
    <w:p w14:paraId="69B29B0E"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b/>
        </w:rPr>
      </w:pPr>
      <w:r w:rsidRPr="002449D5">
        <w:rPr>
          <w:rFonts w:ascii="Lato" w:hAnsi="Lato" w:cs="Arial"/>
          <w:b/>
        </w:rPr>
        <w:t>2.</w:t>
      </w:r>
      <w:r w:rsidRPr="002449D5">
        <w:rPr>
          <w:rFonts w:ascii="Lato" w:hAnsi="Lato" w:cs="Arial"/>
          <w:b/>
        </w:rPr>
        <w:tab/>
        <w:t>DECLARATIONS OF INTEREST</w:t>
      </w:r>
    </w:p>
    <w:p w14:paraId="03F362D3" w14:textId="77777777" w:rsidR="00260F21" w:rsidRPr="002449D5" w:rsidRDefault="00260F21" w:rsidP="002449D5">
      <w:pPr>
        <w:tabs>
          <w:tab w:val="left" w:pos="567"/>
          <w:tab w:val="left" w:pos="1134"/>
          <w:tab w:val="left" w:pos="1701"/>
        </w:tabs>
        <w:spacing w:after="0" w:line="240" w:lineRule="auto"/>
        <w:jc w:val="both"/>
        <w:rPr>
          <w:rFonts w:ascii="Lato" w:hAnsi="Lato" w:cs="Arial"/>
        </w:rPr>
      </w:pPr>
      <w:r w:rsidRPr="002449D5">
        <w:rPr>
          <w:rFonts w:ascii="Lato" w:hAnsi="Lato" w:cs="Arial"/>
          <w:b/>
        </w:rPr>
        <w:tab/>
      </w:r>
    </w:p>
    <w:p w14:paraId="2B22D9FF"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b/>
          <w:bCs/>
        </w:rPr>
      </w:pPr>
      <w:r w:rsidRPr="002449D5">
        <w:rPr>
          <w:rFonts w:ascii="Lato" w:hAnsi="Lato" w:cs="Arial"/>
        </w:rPr>
        <w:tab/>
        <w:t>2.1</w:t>
      </w:r>
      <w:r w:rsidRPr="002449D5">
        <w:rPr>
          <w:rFonts w:ascii="Lato" w:hAnsi="Lato" w:cs="Arial"/>
        </w:rPr>
        <w:tab/>
        <w:t>No declarations of interested were noted.</w:t>
      </w:r>
    </w:p>
    <w:p w14:paraId="7311DEF4"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rPr>
      </w:pPr>
    </w:p>
    <w:p w14:paraId="0FA3363F" w14:textId="77777777" w:rsidR="00260F21" w:rsidRPr="002449D5" w:rsidRDefault="00260F21" w:rsidP="002449D5">
      <w:pPr>
        <w:tabs>
          <w:tab w:val="left" w:pos="567"/>
          <w:tab w:val="left" w:pos="1134"/>
          <w:tab w:val="left" w:pos="1701"/>
        </w:tabs>
        <w:spacing w:after="0" w:line="240" w:lineRule="auto"/>
        <w:jc w:val="both"/>
        <w:rPr>
          <w:rFonts w:ascii="Lato" w:hAnsi="Lato" w:cs="Arial"/>
        </w:rPr>
      </w:pPr>
    </w:p>
    <w:p w14:paraId="0364CF41" w14:textId="77777777" w:rsidR="00260F21" w:rsidRPr="002449D5" w:rsidRDefault="00260F21" w:rsidP="002449D5">
      <w:pPr>
        <w:tabs>
          <w:tab w:val="left" w:pos="567"/>
          <w:tab w:val="left" w:pos="1134"/>
          <w:tab w:val="left" w:pos="1701"/>
        </w:tabs>
        <w:spacing w:after="0" w:line="240" w:lineRule="auto"/>
        <w:jc w:val="both"/>
        <w:rPr>
          <w:rFonts w:ascii="Lato" w:hAnsi="Lato" w:cs="Arial"/>
          <w:b/>
        </w:rPr>
      </w:pPr>
      <w:r w:rsidRPr="002449D5">
        <w:rPr>
          <w:rFonts w:ascii="Lato" w:hAnsi="Lato" w:cs="Arial"/>
          <w:b/>
        </w:rPr>
        <w:t>3.</w:t>
      </w:r>
      <w:r w:rsidRPr="002449D5">
        <w:rPr>
          <w:rFonts w:ascii="Lato" w:hAnsi="Lato" w:cs="Arial"/>
          <w:b/>
        </w:rPr>
        <w:tab/>
        <w:t>MINUTES OF PREVIOUS MEETING(S)</w:t>
      </w:r>
    </w:p>
    <w:p w14:paraId="4D6FA536" w14:textId="77777777" w:rsidR="00260F21" w:rsidRPr="002449D5" w:rsidRDefault="00260F21" w:rsidP="002449D5">
      <w:pPr>
        <w:tabs>
          <w:tab w:val="left" w:pos="567"/>
          <w:tab w:val="left" w:pos="1134"/>
          <w:tab w:val="left" w:pos="1701"/>
        </w:tabs>
        <w:spacing w:after="0" w:line="240" w:lineRule="auto"/>
        <w:jc w:val="both"/>
        <w:rPr>
          <w:rFonts w:ascii="Lato" w:hAnsi="Lato" w:cs="Arial"/>
          <w:b/>
        </w:rPr>
      </w:pPr>
    </w:p>
    <w:p w14:paraId="4F21F616" w14:textId="77777777" w:rsidR="003B2D69" w:rsidRPr="002449D5" w:rsidRDefault="00260F21" w:rsidP="002449D5">
      <w:pPr>
        <w:tabs>
          <w:tab w:val="left" w:pos="567"/>
          <w:tab w:val="left" w:pos="1134"/>
          <w:tab w:val="left" w:pos="1701"/>
        </w:tabs>
        <w:spacing w:after="0" w:line="240" w:lineRule="auto"/>
        <w:ind w:left="1134" w:hanging="1134"/>
        <w:jc w:val="both"/>
        <w:rPr>
          <w:rFonts w:ascii="Lato" w:hAnsi="Lato" w:cs="Arial"/>
        </w:rPr>
      </w:pPr>
      <w:r w:rsidRPr="002449D5">
        <w:rPr>
          <w:rFonts w:ascii="Lato" w:hAnsi="Lato" w:cs="Arial"/>
        </w:rPr>
        <w:tab/>
        <w:t xml:space="preserve">3.1 </w:t>
      </w:r>
      <w:r w:rsidRPr="002449D5">
        <w:rPr>
          <w:rFonts w:ascii="Lato" w:hAnsi="Lato" w:cs="Arial"/>
        </w:rPr>
        <w:tab/>
        <w:t>The Committee NOTED</w:t>
      </w:r>
      <w:r w:rsidR="00243C92" w:rsidRPr="002449D5">
        <w:rPr>
          <w:rFonts w:ascii="Lato" w:hAnsi="Lato" w:cs="Arial"/>
        </w:rPr>
        <w:t xml:space="preserve"> </w:t>
      </w:r>
      <w:r w:rsidRPr="002449D5">
        <w:rPr>
          <w:rFonts w:ascii="Lato" w:hAnsi="Lato" w:cs="Arial"/>
        </w:rPr>
        <w:t xml:space="preserve">the minutes </w:t>
      </w:r>
      <w:r w:rsidR="003B2D69" w:rsidRPr="002449D5">
        <w:rPr>
          <w:rFonts w:ascii="Lato" w:hAnsi="Lato" w:cs="Arial"/>
        </w:rPr>
        <w:t xml:space="preserve">of the Planning &amp; Resources Committee on 14 November 2024 and the Corporate Development Committee on 5 December 2024. The Chair advised Members that </w:t>
      </w:r>
      <w:r w:rsidR="009B485D" w:rsidRPr="002449D5">
        <w:rPr>
          <w:rFonts w:ascii="Lato" w:hAnsi="Lato" w:cs="Arial"/>
        </w:rPr>
        <w:t>key ele</w:t>
      </w:r>
      <w:r w:rsidR="00A473C7" w:rsidRPr="002449D5">
        <w:rPr>
          <w:rFonts w:ascii="Lato" w:hAnsi="Lato" w:cs="Arial"/>
        </w:rPr>
        <w:t xml:space="preserve">ments of both Committees’ </w:t>
      </w:r>
      <w:r w:rsidR="003B2D69" w:rsidRPr="002449D5">
        <w:rPr>
          <w:rFonts w:ascii="Lato" w:hAnsi="Lato" w:cs="Arial"/>
        </w:rPr>
        <w:t>remits had now been incorporate</w:t>
      </w:r>
      <w:r w:rsidR="007D0F15">
        <w:rPr>
          <w:rFonts w:ascii="Lato" w:hAnsi="Lato" w:cs="Arial"/>
        </w:rPr>
        <w:t>d</w:t>
      </w:r>
      <w:r w:rsidR="003B2D69" w:rsidRPr="002449D5">
        <w:rPr>
          <w:rFonts w:ascii="Lato" w:hAnsi="Lato" w:cs="Arial"/>
        </w:rPr>
        <w:t xml:space="preserve"> within the terms of reference of the FBDR Committee. </w:t>
      </w:r>
    </w:p>
    <w:p w14:paraId="64EA924A"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rPr>
      </w:pPr>
    </w:p>
    <w:p w14:paraId="15FB1B18"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rPr>
      </w:pPr>
      <w:r w:rsidRPr="002449D5">
        <w:rPr>
          <w:rFonts w:ascii="Lato" w:hAnsi="Lato" w:cs="Arial"/>
        </w:rPr>
        <w:tab/>
        <w:t>3.2</w:t>
      </w:r>
      <w:r w:rsidRPr="002449D5">
        <w:rPr>
          <w:rFonts w:ascii="Lato" w:hAnsi="Lato" w:cs="Arial"/>
        </w:rPr>
        <w:tab/>
        <w:t>The Committee NOTED that minutes of prior meetings had been approved</w:t>
      </w:r>
      <w:r w:rsidR="00853153">
        <w:rPr>
          <w:rFonts w:ascii="Lato" w:hAnsi="Lato" w:cs="Arial"/>
        </w:rPr>
        <w:t>,</w:t>
      </w:r>
      <w:r w:rsidRPr="002449D5">
        <w:rPr>
          <w:rFonts w:ascii="Lato" w:hAnsi="Lato" w:cs="Arial"/>
        </w:rPr>
        <w:t xml:space="preserve"> via circulation</w:t>
      </w:r>
      <w:r w:rsidR="00853153">
        <w:rPr>
          <w:rFonts w:ascii="Lato" w:hAnsi="Lato" w:cs="Arial"/>
        </w:rPr>
        <w:t>,</w:t>
      </w:r>
      <w:r w:rsidRPr="002449D5">
        <w:rPr>
          <w:rFonts w:ascii="Lato" w:hAnsi="Lato" w:cs="Arial"/>
        </w:rPr>
        <w:t xml:space="preserve"> and reported to the Board of Management on 10 December 2024.</w:t>
      </w:r>
    </w:p>
    <w:p w14:paraId="5D4B2502"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rPr>
      </w:pPr>
    </w:p>
    <w:p w14:paraId="26D7ADE5"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b/>
        </w:rPr>
      </w:pPr>
    </w:p>
    <w:p w14:paraId="3B3700CF"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b/>
        </w:rPr>
      </w:pPr>
      <w:r w:rsidRPr="002449D5">
        <w:rPr>
          <w:rFonts w:ascii="Lato" w:hAnsi="Lato" w:cs="Arial"/>
          <w:b/>
        </w:rPr>
        <w:t>4.</w:t>
      </w:r>
      <w:r w:rsidRPr="002449D5">
        <w:rPr>
          <w:rFonts w:ascii="Lato" w:hAnsi="Lato" w:cs="Arial"/>
          <w:b/>
        </w:rPr>
        <w:tab/>
        <w:t>MATTERS ARISING REPORT</w:t>
      </w:r>
    </w:p>
    <w:p w14:paraId="4826DE24"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b/>
        </w:rPr>
      </w:pPr>
    </w:p>
    <w:p w14:paraId="1624D5DC"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rPr>
      </w:pPr>
      <w:r w:rsidRPr="002449D5">
        <w:rPr>
          <w:rFonts w:ascii="Lato" w:hAnsi="Lato" w:cs="Arial"/>
        </w:rPr>
        <w:tab/>
        <w:t>4.1</w:t>
      </w:r>
      <w:r w:rsidRPr="002449D5">
        <w:rPr>
          <w:rFonts w:ascii="Lato" w:hAnsi="Lato" w:cs="Arial"/>
        </w:rPr>
        <w:tab/>
        <w:t>The Committee NOTED that actions arising from the previous meeting</w:t>
      </w:r>
      <w:r w:rsidR="00D05F9A" w:rsidRPr="002449D5">
        <w:rPr>
          <w:rFonts w:ascii="Lato" w:hAnsi="Lato" w:cs="Arial"/>
        </w:rPr>
        <w:t xml:space="preserve"> of the Corporate Development Committee</w:t>
      </w:r>
      <w:r w:rsidRPr="002449D5">
        <w:rPr>
          <w:rFonts w:ascii="Lato" w:hAnsi="Lato" w:cs="Arial"/>
        </w:rPr>
        <w:t xml:space="preserve"> were complete, overtaken or on the agenda.</w:t>
      </w:r>
    </w:p>
    <w:p w14:paraId="1E2D170A" w14:textId="77777777" w:rsidR="000952EC" w:rsidRPr="002449D5" w:rsidRDefault="000952EC" w:rsidP="002449D5">
      <w:pPr>
        <w:tabs>
          <w:tab w:val="left" w:pos="567"/>
          <w:tab w:val="left" w:pos="1134"/>
          <w:tab w:val="left" w:pos="1701"/>
        </w:tabs>
        <w:spacing w:after="0" w:line="240" w:lineRule="auto"/>
        <w:ind w:left="1134" w:hanging="1134"/>
        <w:jc w:val="both"/>
        <w:rPr>
          <w:rFonts w:ascii="Lato" w:hAnsi="Lato" w:cs="Arial"/>
        </w:rPr>
      </w:pPr>
    </w:p>
    <w:p w14:paraId="42D9A45D" w14:textId="7BD016AC" w:rsidR="000952EC" w:rsidRPr="002449D5" w:rsidRDefault="000952EC" w:rsidP="002449D5">
      <w:pPr>
        <w:tabs>
          <w:tab w:val="left" w:pos="567"/>
          <w:tab w:val="left" w:pos="1134"/>
          <w:tab w:val="left" w:pos="1701"/>
        </w:tabs>
        <w:spacing w:after="0" w:line="240" w:lineRule="auto"/>
        <w:ind w:left="1134" w:hanging="1134"/>
        <w:jc w:val="both"/>
        <w:rPr>
          <w:rFonts w:ascii="Lato" w:hAnsi="Lato" w:cs="Arial"/>
        </w:rPr>
      </w:pPr>
      <w:r w:rsidRPr="002449D5">
        <w:rPr>
          <w:rFonts w:ascii="Lato" w:hAnsi="Lato" w:cs="Arial"/>
        </w:rPr>
        <w:lastRenderedPageBreak/>
        <w:tab/>
        <w:t>4.2</w:t>
      </w:r>
      <w:r w:rsidRPr="002449D5">
        <w:rPr>
          <w:rFonts w:ascii="Lato" w:hAnsi="Lato" w:cs="Arial"/>
        </w:rPr>
        <w:tab/>
        <w:t xml:space="preserve">The Committee NOTED that </w:t>
      </w:r>
      <w:r w:rsidR="007D0F15">
        <w:rPr>
          <w:rFonts w:ascii="Lato" w:hAnsi="Lato" w:cs="Arial"/>
        </w:rPr>
        <w:t xml:space="preserve">the </w:t>
      </w:r>
      <w:r w:rsidRPr="002449D5">
        <w:rPr>
          <w:rFonts w:ascii="Lato" w:hAnsi="Lato" w:cs="Arial"/>
        </w:rPr>
        <w:t xml:space="preserve">action arising from the previous meeting of the Planning &amp; Resources Committee </w:t>
      </w:r>
      <w:r w:rsidR="007D0F15">
        <w:rPr>
          <w:rFonts w:ascii="Lato" w:hAnsi="Lato" w:cs="Arial"/>
        </w:rPr>
        <w:t>would</w:t>
      </w:r>
      <w:r w:rsidR="007D0F15" w:rsidRPr="002449D5">
        <w:rPr>
          <w:rFonts w:ascii="Lato" w:hAnsi="Lato" w:cs="Arial"/>
        </w:rPr>
        <w:t xml:space="preserve"> </w:t>
      </w:r>
      <w:r w:rsidR="008C4246" w:rsidRPr="002449D5">
        <w:rPr>
          <w:rFonts w:ascii="Lato" w:hAnsi="Lato" w:cs="Arial"/>
        </w:rPr>
        <w:t xml:space="preserve">be considered by the People &amp; </w:t>
      </w:r>
      <w:r w:rsidR="00CD4591" w:rsidRPr="002449D5">
        <w:rPr>
          <w:rFonts w:ascii="Lato" w:hAnsi="Lato" w:cs="Arial"/>
        </w:rPr>
        <w:t>Remuneration</w:t>
      </w:r>
      <w:r w:rsidR="008C4246" w:rsidRPr="002449D5">
        <w:rPr>
          <w:rFonts w:ascii="Lato" w:hAnsi="Lato" w:cs="Arial"/>
        </w:rPr>
        <w:t xml:space="preserve"> Committee at its first meeting. </w:t>
      </w:r>
    </w:p>
    <w:p w14:paraId="3283536F"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rPr>
      </w:pPr>
    </w:p>
    <w:p w14:paraId="7324A662" w14:textId="77777777" w:rsidR="003B2D69" w:rsidRPr="002449D5" w:rsidRDefault="00260F21" w:rsidP="002449D5">
      <w:pPr>
        <w:tabs>
          <w:tab w:val="left" w:pos="567"/>
          <w:tab w:val="left" w:pos="1134"/>
          <w:tab w:val="left" w:pos="1701"/>
        </w:tabs>
        <w:spacing w:after="0" w:line="240" w:lineRule="auto"/>
        <w:ind w:left="1134" w:hanging="1134"/>
        <w:jc w:val="both"/>
        <w:rPr>
          <w:rFonts w:ascii="Lato" w:hAnsi="Lato" w:cs="Arial"/>
          <w:b/>
        </w:rPr>
      </w:pPr>
      <w:r w:rsidRPr="002449D5">
        <w:rPr>
          <w:rFonts w:ascii="Lato" w:hAnsi="Lato" w:cs="Arial"/>
        </w:rPr>
        <w:t xml:space="preserve"> </w:t>
      </w:r>
    </w:p>
    <w:p w14:paraId="600FEE5E"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b/>
        </w:rPr>
      </w:pPr>
      <w:r w:rsidRPr="002449D5">
        <w:rPr>
          <w:rFonts w:ascii="Lato" w:hAnsi="Lato" w:cs="Arial"/>
          <w:b/>
        </w:rPr>
        <w:t>5.</w:t>
      </w:r>
      <w:r w:rsidRPr="002449D5">
        <w:rPr>
          <w:rFonts w:ascii="Lato" w:hAnsi="Lato" w:cs="Arial"/>
          <w:b/>
        </w:rPr>
        <w:tab/>
        <w:t>TERMS OF REFERENCE</w:t>
      </w:r>
    </w:p>
    <w:p w14:paraId="5E387439"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b/>
        </w:rPr>
      </w:pPr>
    </w:p>
    <w:p w14:paraId="36CF9403" w14:textId="77777777" w:rsidR="00CF60B8" w:rsidRPr="002449D5" w:rsidRDefault="003B2D69" w:rsidP="002449D5">
      <w:pPr>
        <w:tabs>
          <w:tab w:val="left" w:pos="567"/>
          <w:tab w:val="left" w:pos="1134"/>
          <w:tab w:val="left" w:pos="1701"/>
        </w:tabs>
        <w:spacing w:after="0" w:line="240" w:lineRule="auto"/>
        <w:ind w:left="1134" w:hanging="1134"/>
        <w:jc w:val="both"/>
        <w:rPr>
          <w:rFonts w:ascii="Lato" w:hAnsi="Lato" w:cs="Arial"/>
        </w:rPr>
      </w:pPr>
      <w:r w:rsidRPr="002449D5">
        <w:rPr>
          <w:rFonts w:ascii="Lato" w:hAnsi="Lato" w:cs="Arial"/>
        </w:rPr>
        <w:tab/>
        <w:t>5.1</w:t>
      </w:r>
      <w:r w:rsidRPr="002449D5">
        <w:rPr>
          <w:rFonts w:ascii="Lato" w:hAnsi="Lato" w:cs="Arial"/>
        </w:rPr>
        <w:tab/>
      </w:r>
      <w:r w:rsidR="007F5AC1" w:rsidRPr="002449D5">
        <w:rPr>
          <w:rFonts w:ascii="Lato" w:hAnsi="Lato" w:cs="Arial"/>
        </w:rPr>
        <w:t xml:space="preserve">The Committee NOTED its Terms of Reference as approved by the Board of Management on 10 December 2024. The Chair advised the Committee that its remit included the monitoring of pillar strategies relating to Finance and </w:t>
      </w:r>
      <w:r w:rsidR="00092983" w:rsidRPr="002449D5">
        <w:rPr>
          <w:rFonts w:ascii="Lato" w:hAnsi="Lato" w:cs="Arial"/>
        </w:rPr>
        <w:t xml:space="preserve">Commercial, </w:t>
      </w:r>
      <w:r w:rsidR="00127117" w:rsidRPr="002449D5">
        <w:rPr>
          <w:rFonts w:ascii="Lato" w:hAnsi="Lato" w:cs="Arial"/>
        </w:rPr>
        <w:t>and othe</w:t>
      </w:r>
      <w:r w:rsidR="00CA7228" w:rsidRPr="002449D5">
        <w:rPr>
          <w:rFonts w:ascii="Lato" w:hAnsi="Lato" w:cs="Arial"/>
        </w:rPr>
        <w:t xml:space="preserve">r strategic </w:t>
      </w:r>
      <w:r w:rsidR="00C848A0" w:rsidRPr="002449D5">
        <w:rPr>
          <w:rFonts w:ascii="Lato" w:hAnsi="Lato" w:cs="Arial"/>
        </w:rPr>
        <w:t>matters</w:t>
      </w:r>
      <w:r w:rsidR="00CA7228" w:rsidRPr="002449D5">
        <w:rPr>
          <w:rFonts w:ascii="Lato" w:hAnsi="Lato" w:cs="Arial"/>
        </w:rPr>
        <w:t xml:space="preserve"> including </w:t>
      </w:r>
      <w:r w:rsidR="00760076" w:rsidRPr="002449D5">
        <w:rPr>
          <w:rFonts w:ascii="Lato" w:hAnsi="Lato" w:cs="Arial"/>
        </w:rPr>
        <w:t>procurement</w:t>
      </w:r>
      <w:r w:rsidR="00CA7228" w:rsidRPr="002449D5">
        <w:rPr>
          <w:rFonts w:ascii="Lato" w:hAnsi="Lato" w:cs="Arial"/>
        </w:rPr>
        <w:t xml:space="preserve">, </w:t>
      </w:r>
      <w:r w:rsidR="00760076" w:rsidRPr="002449D5">
        <w:rPr>
          <w:rFonts w:ascii="Lato" w:hAnsi="Lato" w:cs="Arial"/>
        </w:rPr>
        <w:t>estates</w:t>
      </w:r>
      <w:r w:rsidR="00CA7228" w:rsidRPr="002449D5">
        <w:rPr>
          <w:rFonts w:ascii="Lato" w:hAnsi="Lato" w:cs="Arial"/>
        </w:rPr>
        <w:t xml:space="preserve"> and external </w:t>
      </w:r>
      <w:r w:rsidR="00760076" w:rsidRPr="002449D5">
        <w:rPr>
          <w:rFonts w:ascii="Lato" w:hAnsi="Lato" w:cs="Arial"/>
        </w:rPr>
        <w:t>engagement</w:t>
      </w:r>
      <w:r w:rsidR="00CA7228" w:rsidRPr="002449D5">
        <w:rPr>
          <w:rFonts w:ascii="Lato" w:hAnsi="Lato" w:cs="Arial"/>
        </w:rPr>
        <w:t>.</w:t>
      </w:r>
      <w:r w:rsidR="00760076" w:rsidRPr="002449D5">
        <w:rPr>
          <w:rFonts w:ascii="Lato" w:hAnsi="Lato" w:cs="Arial"/>
        </w:rPr>
        <w:t xml:space="preserve"> </w:t>
      </w:r>
    </w:p>
    <w:p w14:paraId="546E00BE" w14:textId="77777777" w:rsidR="00CF60B8" w:rsidRPr="002449D5" w:rsidRDefault="00CF60B8" w:rsidP="002449D5">
      <w:pPr>
        <w:tabs>
          <w:tab w:val="left" w:pos="567"/>
          <w:tab w:val="left" w:pos="1134"/>
          <w:tab w:val="left" w:pos="1701"/>
        </w:tabs>
        <w:spacing w:after="0" w:line="240" w:lineRule="auto"/>
        <w:ind w:left="1134" w:hanging="1134"/>
        <w:jc w:val="both"/>
        <w:rPr>
          <w:rFonts w:ascii="Lato" w:hAnsi="Lato" w:cs="Arial"/>
        </w:rPr>
      </w:pPr>
    </w:p>
    <w:p w14:paraId="1B1F6812" w14:textId="77777777" w:rsidR="00B10E93" w:rsidRPr="002449D5" w:rsidRDefault="00B10E93" w:rsidP="002449D5">
      <w:pPr>
        <w:tabs>
          <w:tab w:val="left" w:pos="567"/>
          <w:tab w:val="left" w:pos="1134"/>
          <w:tab w:val="left" w:pos="1701"/>
        </w:tabs>
        <w:spacing w:after="0" w:line="240" w:lineRule="auto"/>
        <w:ind w:left="1134" w:hanging="1134"/>
        <w:jc w:val="both"/>
        <w:rPr>
          <w:rFonts w:ascii="Lato" w:hAnsi="Lato" w:cs="Arial"/>
        </w:rPr>
      </w:pPr>
      <w:r w:rsidRPr="002449D5">
        <w:rPr>
          <w:rFonts w:ascii="Lato" w:hAnsi="Lato" w:cs="Arial"/>
        </w:rPr>
        <w:tab/>
        <w:t>5.2</w:t>
      </w:r>
      <w:r w:rsidRPr="002449D5">
        <w:rPr>
          <w:rFonts w:ascii="Lato" w:hAnsi="Lato" w:cs="Arial"/>
        </w:rPr>
        <w:tab/>
      </w:r>
      <w:r w:rsidR="00C848A0" w:rsidRPr="002449D5">
        <w:rPr>
          <w:rFonts w:ascii="Lato" w:hAnsi="Lato" w:cs="Arial"/>
        </w:rPr>
        <w:t>The Committee DISCUSSED the c</w:t>
      </w:r>
      <w:r w:rsidR="00F30710" w:rsidRPr="002449D5">
        <w:rPr>
          <w:rFonts w:ascii="Lato" w:hAnsi="Lato" w:cs="Arial"/>
        </w:rPr>
        <w:t>adence of meetings to address the various responsibilities outlined with</w:t>
      </w:r>
      <w:r w:rsidR="00D10208">
        <w:rPr>
          <w:rFonts w:ascii="Lato" w:hAnsi="Lato" w:cs="Arial"/>
        </w:rPr>
        <w:t>in</w:t>
      </w:r>
      <w:r w:rsidR="00F30710" w:rsidRPr="002449D5">
        <w:rPr>
          <w:rFonts w:ascii="Lato" w:hAnsi="Lato" w:cs="Arial"/>
        </w:rPr>
        <w:t xml:space="preserve"> the </w:t>
      </w:r>
      <w:r w:rsidR="00517BBA" w:rsidRPr="002449D5">
        <w:rPr>
          <w:rFonts w:ascii="Lato" w:hAnsi="Lato" w:cs="Arial"/>
        </w:rPr>
        <w:t>T</w:t>
      </w:r>
      <w:r w:rsidR="00F30710" w:rsidRPr="002449D5">
        <w:rPr>
          <w:rFonts w:ascii="Lato" w:hAnsi="Lato" w:cs="Arial"/>
        </w:rPr>
        <w:t xml:space="preserve">erms of </w:t>
      </w:r>
      <w:r w:rsidR="00517BBA" w:rsidRPr="002449D5">
        <w:rPr>
          <w:rFonts w:ascii="Lato" w:hAnsi="Lato" w:cs="Arial"/>
        </w:rPr>
        <w:t>Reference</w:t>
      </w:r>
      <w:r w:rsidR="00C84475" w:rsidRPr="002449D5">
        <w:rPr>
          <w:rFonts w:ascii="Lato" w:hAnsi="Lato" w:cs="Arial"/>
        </w:rPr>
        <w:t xml:space="preserve">, and its </w:t>
      </w:r>
      <w:r w:rsidR="007D41D3">
        <w:rPr>
          <w:rFonts w:ascii="Lato" w:hAnsi="Lato" w:cs="Arial"/>
        </w:rPr>
        <w:t xml:space="preserve">direct </w:t>
      </w:r>
      <w:r w:rsidR="00C84475" w:rsidRPr="002449D5">
        <w:rPr>
          <w:rFonts w:ascii="Lato" w:hAnsi="Lato" w:cs="Arial"/>
        </w:rPr>
        <w:t xml:space="preserve">reporting to the Board of Management. </w:t>
      </w:r>
      <w:r w:rsidR="002E2E66" w:rsidRPr="002449D5">
        <w:rPr>
          <w:rFonts w:ascii="Lato" w:hAnsi="Lato" w:cs="Arial"/>
        </w:rPr>
        <w:t>The Chair of the Board highlight</w:t>
      </w:r>
      <w:r w:rsidR="007D41D3">
        <w:rPr>
          <w:rFonts w:ascii="Lato" w:hAnsi="Lato" w:cs="Arial"/>
        </w:rPr>
        <w:t>ed</w:t>
      </w:r>
      <w:r w:rsidR="002E2E66" w:rsidRPr="002449D5">
        <w:rPr>
          <w:rFonts w:ascii="Lato" w:hAnsi="Lato" w:cs="Arial"/>
        </w:rPr>
        <w:t xml:space="preserve"> </w:t>
      </w:r>
      <w:r w:rsidR="00517BBA" w:rsidRPr="002449D5">
        <w:rPr>
          <w:rFonts w:ascii="Lato" w:hAnsi="Lato" w:cs="Arial"/>
        </w:rPr>
        <w:t>points within the Terms of Reference</w:t>
      </w:r>
      <w:r w:rsidR="00C91228">
        <w:rPr>
          <w:rFonts w:ascii="Lato" w:hAnsi="Lato" w:cs="Arial"/>
        </w:rPr>
        <w:t xml:space="preserve"> identified </w:t>
      </w:r>
      <w:r w:rsidR="00517BBA" w:rsidRPr="002449D5">
        <w:rPr>
          <w:rFonts w:ascii="Lato" w:hAnsi="Lato" w:cs="Arial"/>
        </w:rPr>
        <w:t>for f</w:t>
      </w:r>
      <w:r w:rsidR="005D2A91" w:rsidRPr="002449D5">
        <w:rPr>
          <w:rFonts w:ascii="Lato" w:hAnsi="Lato" w:cs="Arial"/>
        </w:rPr>
        <w:t xml:space="preserve">urther </w:t>
      </w:r>
      <w:r w:rsidR="007D41D3">
        <w:rPr>
          <w:rFonts w:ascii="Lato" w:hAnsi="Lato" w:cs="Arial"/>
        </w:rPr>
        <w:t>cons</w:t>
      </w:r>
      <w:r w:rsidR="00C91228">
        <w:rPr>
          <w:rFonts w:ascii="Lato" w:hAnsi="Lato" w:cs="Arial"/>
        </w:rPr>
        <w:t>ideration</w:t>
      </w:r>
      <w:r w:rsidR="005D2A91" w:rsidRPr="002449D5">
        <w:rPr>
          <w:rFonts w:ascii="Lato" w:hAnsi="Lato" w:cs="Arial"/>
        </w:rPr>
        <w:t xml:space="preserve"> with the Chair and the Clerk, including </w:t>
      </w:r>
      <w:r w:rsidR="008C1055" w:rsidRPr="002449D5">
        <w:rPr>
          <w:rFonts w:ascii="Lato" w:hAnsi="Lato" w:cs="Arial"/>
        </w:rPr>
        <w:t xml:space="preserve">the </w:t>
      </w:r>
      <w:r w:rsidR="00935348" w:rsidRPr="002449D5">
        <w:rPr>
          <w:rFonts w:ascii="Lato" w:hAnsi="Lato" w:cs="Arial"/>
        </w:rPr>
        <w:t xml:space="preserve">oversight </w:t>
      </w:r>
      <w:r w:rsidR="008C1055" w:rsidRPr="002449D5">
        <w:rPr>
          <w:rFonts w:ascii="Lato" w:hAnsi="Lato" w:cs="Arial"/>
        </w:rPr>
        <w:t>of Health &amp; Safety matters between committee</w:t>
      </w:r>
      <w:r w:rsidR="00C91228">
        <w:rPr>
          <w:rFonts w:ascii="Lato" w:hAnsi="Lato" w:cs="Arial"/>
        </w:rPr>
        <w:t>s</w:t>
      </w:r>
      <w:r w:rsidR="008C1055" w:rsidRPr="002449D5">
        <w:rPr>
          <w:rFonts w:ascii="Lato" w:hAnsi="Lato" w:cs="Arial"/>
        </w:rPr>
        <w:t xml:space="preserve"> of the Board. </w:t>
      </w:r>
    </w:p>
    <w:p w14:paraId="1EE8355C" w14:textId="77777777" w:rsidR="001902AC" w:rsidRPr="002449D5" w:rsidRDefault="001902AC" w:rsidP="002449D5">
      <w:pPr>
        <w:tabs>
          <w:tab w:val="left" w:pos="567"/>
          <w:tab w:val="left" w:pos="1134"/>
          <w:tab w:val="left" w:pos="1701"/>
        </w:tabs>
        <w:spacing w:after="0" w:line="240" w:lineRule="auto"/>
        <w:ind w:left="1134" w:hanging="1134"/>
        <w:jc w:val="both"/>
        <w:rPr>
          <w:rFonts w:ascii="Lato" w:hAnsi="Lato" w:cs="Arial"/>
        </w:rPr>
      </w:pPr>
    </w:p>
    <w:p w14:paraId="4D53D473" w14:textId="77777777" w:rsidR="001902AC" w:rsidRPr="002449D5" w:rsidRDefault="001902AC" w:rsidP="002449D5">
      <w:pPr>
        <w:tabs>
          <w:tab w:val="left" w:pos="567"/>
          <w:tab w:val="left" w:pos="1134"/>
          <w:tab w:val="left" w:pos="1701"/>
        </w:tabs>
        <w:spacing w:after="0" w:line="240" w:lineRule="auto"/>
        <w:ind w:left="1134" w:hanging="1134"/>
        <w:jc w:val="both"/>
        <w:rPr>
          <w:rFonts w:ascii="Lato" w:hAnsi="Lato" w:cs="Arial"/>
        </w:rPr>
      </w:pPr>
      <w:r w:rsidRPr="002449D5">
        <w:rPr>
          <w:rFonts w:ascii="Lato" w:hAnsi="Lato" w:cs="Arial"/>
        </w:rPr>
        <w:tab/>
        <w:t>5.3</w:t>
      </w:r>
      <w:r w:rsidRPr="002449D5">
        <w:rPr>
          <w:rFonts w:ascii="Lato" w:hAnsi="Lato" w:cs="Arial"/>
        </w:rPr>
        <w:tab/>
      </w:r>
      <w:r w:rsidR="002E2E66" w:rsidRPr="002449D5">
        <w:rPr>
          <w:rFonts w:ascii="Lato" w:hAnsi="Lato" w:cs="Arial"/>
        </w:rPr>
        <w:t>The Committee NOTED that</w:t>
      </w:r>
      <w:r w:rsidR="008C1055" w:rsidRPr="002449D5">
        <w:rPr>
          <w:rFonts w:ascii="Lato" w:hAnsi="Lato" w:cs="Arial"/>
        </w:rPr>
        <w:t xml:space="preserve"> </w:t>
      </w:r>
      <w:r w:rsidR="0099230B" w:rsidRPr="002449D5">
        <w:rPr>
          <w:rFonts w:ascii="Lato" w:hAnsi="Lato" w:cs="Arial"/>
        </w:rPr>
        <w:t xml:space="preserve">following discussion between the Chair of the Board, the Chair, and the Clerk, potential </w:t>
      </w:r>
      <w:r w:rsidR="00024618" w:rsidRPr="002449D5">
        <w:rPr>
          <w:rFonts w:ascii="Lato" w:hAnsi="Lato" w:cs="Arial"/>
        </w:rPr>
        <w:t xml:space="preserve">amendments to the Terms of Reference would be put forward for consideration by the Committee. </w:t>
      </w:r>
      <w:r w:rsidR="002E2E66" w:rsidRPr="002449D5">
        <w:rPr>
          <w:rFonts w:ascii="Lato" w:hAnsi="Lato" w:cs="Arial"/>
        </w:rPr>
        <w:t xml:space="preserve"> </w:t>
      </w:r>
    </w:p>
    <w:p w14:paraId="240A2B4D"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rPr>
      </w:pPr>
    </w:p>
    <w:p w14:paraId="352BF58D" w14:textId="77777777" w:rsidR="007F5AC1" w:rsidRPr="002449D5" w:rsidRDefault="007F5AC1" w:rsidP="002449D5">
      <w:pPr>
        <w:tabs>
          <w:tab w:val="left" w:pos="567"/>
          <w:tab w:val="left" w:pos="1134"/>
          <w:tab w:val="left" w:pos="1701"/>
        </w:tabs>
        <w:spacing w:after="0" w:line="240" w:lineRule="auto"/>
        <w:ind w:left="1134" w:hanging="1134"/>
        <w:jc w:val="both"/>
        <w:rPr>
          <w:rFonts w:ascii="Lato" w:hAnsi="Lato" w:cs="Arial"/>
        </w:rPr>
      </w:pPr>
    </w:p>
    <w:p w14:paraId="7277EE1F" w14:textId="77777777" w:rsidR="00260F21" w:rsidRPr="002449D5" w:rsidRDefault="003B2D69" w:rsidP="002449D5">
      <w:pPr>
        <w:tabs>
          <w:tab w:val="left" w:pos="567"/>
          <w:tab w:val="left" w:pos="1134"/>
          <w:tab w:val="left" w:pos="1701"/>
        </w:tabs>
        <w:spacing w:after="0" w:line="240" w:lineRule="auto"/>
        <w:ind w:left="1134" w:hanging="1134"/>
        <w:jc w:val="both"/>
        <w:rPr>
          <w:rFonts w:ascii="Lato" w:hAnsi="Lato" w:cs="Arial"/>
          <w:b/>
        </w:rPr>
      </w:pPr>
      <w:bookmarkStart w:id="0" w:name="_Hlk193443464"/>
      <w:r w:rsidRPr="002449D5">
        <w:rPr>
          <w:rFonts w:ascii="Lato" w:hAnsi="Lato" w:cs="Arial"/>
          <w:b/>
        </w:rPr>
        <w:t>6</w:t>
      </w:r>
      <w:r w:rsidR="00260F21" w:rsidRPr="002449D5">
        <w:rPr>
          <w:rFonts w:ascii="Lato" w:hAnsi="Lato" w:cs="Arial"/>
          <w:b/>
        </w:rPr>
        <w:t>.</w:t>
      </w:r>
      <w:r w:rsidR="00260F21" w:rsidRPr="002449D5">
        <w:rPr>
          <w:rFonts w:ascii="Lato" w:hAnsi="Lato" w:cs="Arial"/>
          <w:b/>
        </w:rPr>
        <w:tab/>
      </w:r>
      <w:r w:rsidRPr="002449D5">
        <w:rPr>
          <w:rFonts w:ascii="Lato" w:hAnsi="Lato" w:cs="Arial"/>
          <w:b/>
        </w:rPr>
        <w:t>FINANCE &amp; PROCUR</w:t>
      </w:r>
      <w:r w:rsidR="00B8168F" w:rsidRPr="002449D5">
        <w:rPr>
          <w:rFonts w:ascii="Lato" w:hAnsi="Lato" w:cs="Arial"/>
          <w:b/>
        </w:rPr>
        <w:t>E</w:t>
      </w:r>
      <w:r w:rsidRPr="002449D5">
        <w:rPr>
          <w:rFonts w:ascii="Lato" w:hAnsi="Lato" w:cs="Arial"/>
          <w:b/>
        </w:rPr>
        <w:t>MENT REPORT</w:t>
      </w:r>
      <w:r w:rsidR="00260F21" w:rsidRPr="002449D5">
        <w:rPr>
          <w:rFonts w:ascii="Lato" w:hAnsi="Lato" w:cs="Arial"/>
          <w:b/>
        </w:rPr>
        <w:t xml:space="preserve"> </w:t>
      </w:r>
    </w:p>
    <w:p w14:paraId="7DF71B89"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b/>
        </w:rPr>
      </w:pPr>
    </w:p>
    <w:p w14:paraId="0BE855C7" w14:textId="77777777" w:rsidR="00260F21" w:rsidRPr="002449D5" w:rsidRDefault="00260F21" w:rsidP="002449D5">
      <w:pPr>
        <w:tabs>
          <w:tab w:val="left" w:pos="567"/>
          <w:tab w:val="left" w:pos="1134"/>
          <w:tab w:val="left" w:pos="1701"/>
        </w:tabs>
        <w:spacing w:after="0" w:line="240" w:lineRule="auto"/>
        <w:ind w:left="1134" w:hanging="1134"/>
        <w:jc w:val="both"/>
        <w:rPr>
          <w:rFonts w:ascii="Lato" w:hAnsi="Lato" w:cs="Arial"/>
          <w:bCs/>
        </w:rPr>
      </w:pPr>
      <w:r w:rsidRPr="002449D5">
        <w:rPr>
          <w:rFonts w:ascii="Lato" w:hAnsi="Lato" w:cs="Arial"/>
          <w:b/>
        </w:rPr>
        <w:tab/>
      </w:r>
      <w:r w:rsidR="003B2D69" w:rsidRPr="002449D5">
        <w:rPr>
          <w:rFonts w:ascii="Lato" w:hAnsi="Lato" w:cs="Arial"/>
          <w:bCs/>
        </w:rPr>
        <w:t>6</w:t>
      </w:r>
      <w:r w:rsidRPr="002449D5">
        <w:rPr>
          <w:rFonts w:ascii="Lato" w:hAnsi="Lato" w:cs="Arial"/>
          <w:bCs/>
        </w:rPr>
        <w:t>.1</w:t>
      </w:r>
      <w:r w:rsidRPr="002449D5">
        <w:rPr>
          <w:rFonts w:ascii="Lato" w:hAnsi="Lato" w:cs="Arial"/>
          <w:bCs/>
        </w:rPr>
        <w:tab/>
      </w:r>
      <w:r w:rsidR="003B2D69" w:rsidRPr="002449D5">
        <w:rPr>
          <w:rFonts w:ascii="Lato" w:hAnsi="Lato" w:cs="Arial"/>
          <w:bCs/>
        </w:rPr>
        <w:t>FINANCE &amp; ESTATES INFRASTRUCT</w:t>
      </w:r>
      <w:r w:rsidR="00AD3D80" w:rsidRPr="002449D5">
        <w:rPr>
          <w:rFonts w:ascii="Lato" w:hAnsi="Lato" w:cs="Arial"/>
          <w:bCs/>
        </w:rPr>
        <w:t>U</w:t>
      </w:r>
      <w:r w:rsidR="003B2D69" w:rsidRPr="002449D5">
        <w:rPr>
          <w:rFonts w:ascii="Lato" w:hAnsi="Lato" w:cs="Arial"/>
          <w:bCs/>
        </w:rPr>
        <w:t>RE DIRECTORATE OVERVIEW</w:t>
      </w:r>
    </w:p>
    <w:p w14:paraId="6B2F6245" w14:textId="77777777" w:rsidR="00260F21" w:rsidRPr="002449D5" w:rsidRDefault="00260F21" w:rsidP="002449D5">
      <w:pPr>
        <w:tabs>
          <w:tab w:val="left" w:pos="567"/>
          <w:tab w:val="left" w:pos="1134"/>
          <w:tab w:val="left" w:pos="1701"/>
        </w:tabs>
        <w:spacing w:after="0" w:line="240" w:lineRule="auto"/>
        <w:jc w:val="both"/>
        <w:rPr>
          <w:rFonts w:ascii="Lato" w:hAnsi="Lato" w:cs="Arial"/>
        </w:rPr>
      </w:pPr>
    </w:p>
    <w:p w14:paraId="13D9ED00" w14:textId="77777777" w:rsidR="00260F21" w:rsidRPr="002449D5" w:rsidRDefault="00260F21"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5607E8" w:rsidRPr="002449D5">
        <w:rPr>
          <w:rFonts w:ascii="Lato" w:hAnsi="Lato" w:cs="Arial"/>
        </w:rPr>
        <w:tab/>
      </w:r>
      <w:r w:rsidR="003B2D69" w:rsidRPr="002449D5">
        <w:rPr>
          <w:rFonts w:ascii="Lato" w:hAnsi="Lato" w:cs="Arial"/>
        </w:rPr>
        <w:t>6</w:t>
      </w:r>
      <w:r w:rsidRPr="002449D5">
        <w:rPr>
          <w:rFonts w:ascii="Lato" w:hAnsi="Lato" w:cs="Arial"/>
        </w:rPr>
        <w:t>.1.1</w:t>
      </w:r>
      <w:r w:rsidRPr="002449D5">
        <w:rPr>
          <w:rFonts w:ascii="Lato" w:hAnsi="Lato" w:cs="Arial"/>
        </w:rPr>
        <w:tab/>
      </w:r>
      <w:r w:rsidRPr="002449D5">
        <w:rPr>
          <w:rFonts w:ascii="Lato" w:hAnsi="Lato" w:cs="Arial"/>
        </w:rPr>
        <w:tab/>
        <w:t xml:space="preserve">The Committee NOTED </w:t>
      </w:r>
      <w:r w:rsidR="00CB4EBD" w:rsidRPr="002449D5">
        <w:rPr>
          <w:rFonts w:ascii="Lato" w:hAnsi="Lato" w:cs="Arial"/>
        </w:rPr>
        <w:t xml:space="preserve">a presentation from the Director of Finance &amp; </w:t>
      </w:r>
      <w:r w:rsidR="007D0F15">
        <w:rPr>
          <w:rFonts w:ascii="Lato" w:hAnsi="Lato" w:cs="Arial"/>
        </w:rPr>
        <w:t xml:space="preserve">Estate </w:t>
      </w:r>
      <w:r w:rsidR="00CB4EBD" w:rsidRPr="002449D5">
        <w:rPr>
          <w:rFonts w:ascii="Lato" w:hAnsi="Lato" w:cs="Arial"/>
        </w:rPr>
        <w:t xml:space="preserve">Infrastructure on </w:t>
      </w:r>
      <w:r w:rsidR="00832EF5" w:rsidRPr="002449D5">
        <w:rPr>
          <w:rFonts w:ascii="Lato" w:hAnsi="Lato" w:cs="Arial"/>
        </w:rPr>
        <w:t>matter</w:t>
      </w:r>
      <w:r w:rsidR="0004745A" w:rsidRPr="002449D5">
        <w:rPr>
          <w:rFonts w:ascii="Lato" w:hAnsi="Lato" w:cs="Arial"/>
        </w:rPr>
        <w:t xml:space="preserve">s relating to Finance and Estates. The Director of Finance &amp; </w:t>
      </w:r>
      <w:r w:rsidR="007D0F15">
        <w:rPr>
          <w:rFonts w:ascii="Lato" w:hAnsi="Lato" w:cs="Arial"/>
        </w:rPr>
        <w:t xml:space="preserve">Estate </w:t>
      </w:r>
      <w:r w:rsidR="0004745A" w:rsidRPr="002449D5">
        <w:rPr>
          <w:rFonts w:ascii="Lato" w:hAnsi="Lato" w:cs="Arial"/>
        </w:rPr>
        <w:t xml:space="preserve">Infrastructure </w:t>
      </w:r>
      <w:r w:rsidR="00E4753A" w:rsidRPr="002449D5">
        <w:rPr>
          <w:rFonts w:ascii="Lato" w:hAnsi="Lato" w:cs="Arial"/>
        </w:rPr>
        <w:t>provided an overview of the Directorate structure, its core purpose</w:t>
      </w:r>
      <w:r w:rsidR="00714981">
        <w:rPr>
          <w:rFonts w:ascii="Lato" w:hAnsi="Lato" w:cs="Arial"/>
        </w:rPr>
        <w:t>s</w:t>
      </w:r>
      <w:r w:rsidR="00E4753A" w:rsidRPr="002449D5">
        <w:rPr>
          <w:rFonts w:ascii="Lato" w:hAnsi="Lato" w:cs="Arial"/>
        </w:rPr>
        <w:t>, annual performance, and curren</w:t>
      </w:r>
      <w:r w:rsidR="00E05AD9" w:rsidRPr="002449D5">
        <w:rPr>
          <w:rFonts w:ascii="Lato" w:hAnsi="Lato" w:cs="Arial"/>
        </w:rPr>
        <w:t xml:space="preserve">t priorities. </w:t>
      </w:r>
    </w:p>
    <w:p w14:paraId="2A65DD43" w14:textId="77777777" w:rsidR="00E05AD9" w:rsidRPr="002449D5" w:rsidRDefault="00E05AD9" w:rsidP="002449D5">
      <w:pPr>
        <w:tabs>
          <w:tab w:val="left" w:pos="567"/>
          <w:tab w:val="left" w:pos="1134"/>
          <w:tab w:val="left" w:pos="1701"/>
        </w:tabs>
        <w:spacing w:after="0" w:line="240" w:lineRule="auto"/>
        <w:ind w:left="1440" w:hanging="1440"/>
        <w:jc w:val="both"/>
        <w:rPr>
          <w:rFonts w:ascii="Lato" w:hAnsi="Lato" w:cs="Arial"/>
        </w:rPr>
      </w:pPr>
    </w:p>
    <w:p w14:paraId="20E61906" w14:textId="77777777" w:rsidR="00E05AD9" w:rsidRPr="002449D5" w:rsidRDefault="00E05AD9"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5607E8" w:rsidRPr="002449D5">
        <w:rPr>
          <w:rFonts w:ascii="Lato" w:hAnsi="Lato" w:cs="Arial"/>
        </w:rPr>
        <w:tab/>
      </w:r>
      <w:r w:rsidRPr="002449D5">
        <w:rPr>
          <w:rFonts w:ascii="Lato" w:hAnsi="Lato" w:cs="Arial"/>
        </w:rPr>
        <w:t>6.1.2</w:t>
      </w:r>
      <w:r w:rsidRPr="002449D5">
        <w:rPr>
          <w:rFonts w:ascii="Lato" w:hAnsi="Lato" w:cs="Arial"/>
        </w:rPr>
        <w:tab/>
      </w:r>
      <w:r w:rsidRPr="002449D5">
        <w:rPr>
          <w:rFonts w:ascii="Lato" w:hAnsi="Lato" w:cs="Arial"/>
        </w:rPr>
        <w:tab/>
        <w:t xml:space="preserve">The Committee welcomed the overview </w:t>
      </w:r>
      <w:r w:rsidR="00901675" w:rsidRPr="002449D5">
        <w:rPr>
          <w:rFonts w:ascii="Lato" w:hAnsi="Lato" w:cs="Arial"/>
        </w:rPr>
        <w:t>provided and DISCUSSED the following points:</w:t>
      </w:r>
    </w:p>
    <w:p w14:paraId="365AD22C" w14:textId="77777777" w:rsidR="00901675" w:rsidRPr="002449D5" w:rsidRDefault="00901675" w:rsidP="002449D5">
      <w:pPr>
        <w:tabs>
          <w:tab w:val="left" w:pos="567"/>
          <w:tab w:val="left" w:pos="1134"/>
          <w:tab w:val="left" w:pos="1701"/>
        </w:tabs>
        <w:spacing w:after="0" w:line="240" w:lineRule="auto"/>
        <w:ind w:left="1440" w:hanging="1440"/>
        <w:jc w:val="both"/>
        <w:rPr>
          <w:rFonts w:ascii="Lato" w:hAnsi="Lato" w:cs="Arial"/>
        </w:rPr>
      </w:pPr>
    </w:p>
    <w:p w14:paraId="553DB767" w14:textId="77777777" w:rsidR="00901675" w:rsidRPr="002449D5" w:rsidRDefault="00113C60" w:rsidP="002449D5">
      <w:pPr>
        <w:pStyle w:val="ListParagraph"/>
        <w:numPr>
          <w:ilvl w:val="0"/>
          <w:numId w:val="2"/>
        </w:numPr>
        <w:tabs>
          <w:tab w:val="left" w:pos="567"/>
          <w:tab w:val="left" w:pos="1134"/>
          <w:tab w:val="left" w:pos="1701"/>
        </w:tabs>
        <w:spacing w:after="0" w:line="240" w:lineRule="auto"/>
        <w:jc w:val="both"/>
        <w:rPr>
          <w:rFonts w:ascii="Lato" w:hAnsi="Lato" w:cs="Arial"/>
        </w:rPr>
      </w:pPr>
      <w:r w:rsidRPr="002449D5">
        <w:rPr>
          <w:rFonts w:ascii="Lato" w:hAnsi="Lato" w:cs="Arial"/>
        </w:rPr>
        <w:t>The outsour</w:t>
      </w:r>
      <w:r w:rsidR="006D4503" w:rsidRPr="002449D5">
        <w:rPr>
          <w:rFonts w:ascii="Lato" w:hAnsi="Lato" w:cs="Arial"/>
        </w:rPr>
        <w:t>cing of the Total Facilities Management contract</w:t>
      </w:r>
      <w:r w:rsidR="00A224B2" w:rsidRPr="002449D5">
        <w:rPr>
          <w:rFonts w:ascii="Lato" w:hAnsi="Lato" w:cs="Arial"/>
        </w:rPr>
        <w:t>.</w:t>
      </w:r>
    </w:p>
    <w:p w14:paraId="3BB1C6F4" w14:textId="77777777" w:rsidR="006D4503" w:rsidRPr="002449D5" w:rsidRDefault="006D4503" w:rsidP="002449D5">
      <w:pPr>
        <w:pStyle w:val="ListParagraph"/>
        <w:numPr>
          <w:ilvl w:val="0"/>
          <w:numId w:val="2"/>
        </w:numPr>
        <w:tabs>
          <w:tab w:val="left" w:pos="567"/>
          <w:tab w:val="left" w:pos="1134"/>
          <w:tab w:val="left" w:pos="1701"/>
        </w:tabs>
        <w:spacing w:after="0" w:line="240" w:lineRule="auto"/>
        <w:jc w:val="both"/>
        <w:rPr>
          <w:rFonts w:ascii="Lato" w:hAnsi="Lato" w:cs="Arial"/>
        </w:rPr>
      </w:pPr>
      <w:r w:rsidRPr="002449D5">
        <w:rPr>
          <w:rFonts w:ascii="Lato" w:hAnsi="Lato" w:cs="Arial"/>
        </w:rPr>
        <w:t>The use of AI within the Directorate, specifical</w:t>
      </w:r>
      <w:r w:rsidR="00A224B2" w:rsidRPr="002449D5">
        <w:rPr>
          <w:rFonts w:ascii="Lato" w:hAnsi="Lato" w:cs="Arial"/>
        </w:rPr>
        <w:t xml:space="preserve">ly relating to Estates Management. </w:t>
      </w:r>
    </w:p>
    <w:p w14:paraId="2E2A64FE" w14:textId="77777777" w:rsidR="00A224B2" w:rsidRPr="002449D5" w:rsidRDefault="00A224B2" w:rsidP="002449D5">
      <w:pPr>
        <w:pStyle w:val="ListParagraph"/>
        <w:numPr>
          <w:ilvl w:val="0"/>
          <w:numId w:val="2"/>
        </w:numPr>
        <w:tabs>
          <w:tab w:val="left" w:pos="567"/>
          <w:tab w:val="left" w:pos="1134"/>
          <w:tab w:val="left" w:pos="1701"/>
        </w:tabs>
        <w:spacing w:after="0" w:line="240" w:lineRule="auto"/>
        <w:jc w:val="both"/>
        <w:rPr>
          <w:rFonts w:ascii="Lato" w:hAnsi="Lato" w:cs="Arial"/>
        </w:rPr>
      </w:pPr>
      <w:r w:rsidRPr="002449D5">
        <w:rPr>
          <w:rFonts w:ascii="Lato" w:hAnsi="Lato" w:cs="Arial"/>
        </w:rPr>
        <w:t>Current fu</w:t>
      </w:r>
      <w:r w:rsidR="003E72FC" w:rsidRPr="002449D5">
        <w:rPr>
          <w:rFonts w:ascii="Lato" w:hAnsi="Lato" w:cs="Arial"/>
        </w:rPr>
        <w:t xml:space="preserve">nding </w:t>
      </w:r>
      <w:r w:rsidR="0037534D" w:rsidRPr="002449D5">
        <w:rPr>
          <w:rFonts w:ascii="Lato" w:hAnsi="Lato" w:cs="Arial"/>
        </w:rPr>
        <w:t>relating to</w:t>
      </w:r>
      <w:r w:rsidR="003E72FC" w:rsidRPr="002449D5">
        <w:rPr>
          <w:rFonts w:ascii="Lato" w:hAnsi="Lato" w:cs="Arial"/>
        </w:rPr>
        <w:t xml:space="preserve"> Estates, IT, and Capital Investment</w:t>
      </w:r>
      <w:r w:rsidR="00606241">
        <w:rPr>
          <w:rFonts w:ascii="Lato" w:hAnsi="Lato" w:cs="Arial"/>
        </w:rPr>
        <w:t>,</w:t>
      </w:r>
      <w:r w:rsidR="003E72FC" w:rsidRPr="002449D5">
        <w:rPr>
          <w:rFonts w:ascii="Lato" w:hAnsi="Lato" w:cs="Arial"/>
        </w:rPr>
        <w:t xml:space="preserve"> and </w:t>
      </w:r>
      <w:r w:rsidR="0037534D" w:rsidRPr="002449D5">
        <w:rPr>
          <w:rFonts w:ascii="Lato" w:hAnsi="Lato" w:cs="Arial"/>
        </w:rPr>
        <w:t>the assoc</w:t>
      </w:r>
      <w:r w:rsidR="00A36830" w:rsidRPr="002449D5">
        <w:rPr>
          <w:rFonts w:ascii="Lato" w:hAnsi="Lato" w:cs="Arial"/>
        </w:rPr>
        <w:t>iated top-level risks.</w:t>
      </w:r>
    </w:p>
    <w:p w14:paraId="2B7142C2" w14:textId="77777777" w:rsidR="00A36830" w:rsidRPr="002449D5" w:rsidRDefault="002C0BAF" w:rsidP="002449D5">
      <w:pPr>
        <w:pStyle w:val="ListParagraph"/>
        <w:numPr>
          <w:ilvl w:val="0"/>
          <w:numId w:val="2"/>
        </w:numPr>
        <w:tabs>
          <w:tab w:val="left" w:pos="567"/>
          <w:tab w:val="left" w:pos="1134"/>
          <w:tab w:val="left" w:pos="1701"/>
        </w:tabs>
        <w:spacing w:after="0" w:line="240" w:lineRule="auto"/>
        <w:jc w:val="both"/>
        <w:rPr>
          <w:rFonts w:ascii="Lato" w:hAnsi="Lato" w:cs="Arial"/>
        </w:rPr>
      </w:pPr>
      <w:r w:rsidRPr="002449D5">
        <w:rPr>
          <w:rFonts w:ascii="Lato" w:hAnsi="Lato" w:cs="Arial"/>
        </w:rPr>
        <w:t xml:space="preserve">The potential for external funding through </w:t>
      </w:r>
      <w:r w:rsidR="00322ED2" w:rsidRPr="002449D5">
        <w:rPr>
          <w:rFonts w:ascii="Lato" w:hAnsi="Lato" w:cs="Arial"/>
        </w:rPr>
        <w:t>Business Development</w:t>
      </w:r>
      <w:r w:rsidRPr="002449D5">
        <w:rPr>
          <w:rFonts w:ascii="Lato" w:hAnsi="Lato" w:cs="Arial"/>
        </w:rPr>
        <w:t xml:space="preserve"> for Capital projects</w:t>
      </w:r>
      <w:r w:rsidR="00322ED2" w:rsidRPr="002449D5">
        <w:rPr>
          <w:rFonts w:ascii="Lato" w:hAnsi="Lato" w:cs="Arial"/>
        </w:rPr>
        <w:t>.</w:t>
      </w:r>
    </w:p>
    <w:p w14:paraId="331AE831" w14:textId="77777777" w:rsidR="00260F21" w:rsidRPr="002449D5" w:rsidRDefault="002D3C41" w:rsidP="002449D5">
      <w:pPr>
        <w:pStyle w:val="ListParagraph"/>
        <w:numPr>
          <w:ilvl w:val="0"/>
          <w:numId w:val="2"/>
        </w:numPr>
        <w:tabs>
          <w:tab w:val="left" w:pos="567"/>
          <w:tab w:val="left" w:pos="1134"/>
          <w:tab w:val="left" w:pos="1701"/>
        </w:tabs>
        <w:spacing w:after="0" w:line="240" w:lineRule="auto"/>
        <w:jc w:val="both"/>
        <w:rPr>
          <w:rFonts w:ascii="Lato" w:hAnsi="Lato" w:cs="Arial"/>
        </w:rPr>
      </w:pPr>
      <w:r w:rsidRPr="002449D5">
        <w:rPr>
          <w:rFonts w:ascii="Lato" w:hAnsi="Lato" w:cs="Arial"/>
        </w:rPr>
        <w:t xml:space="preserve">The </w:t>
      </w:r>
      <w:r w:rsidR="00233BF5">
        <w:rPr>
          <w:rFonts w:ascii="Lato" w:hAnsi="Lato" w:cs="Arial"/>
        </w:rPr>
        <w:t xml:space="preserve">historically limited </w:t>
      </w:r>
      <w:r w:rsidRPr="002449D5">
        <w:rPr>
          <w:rFonts w:ascii="Lato" w:hAnsi="Lato" w:cs="Arial"/>
        </w:rPr>
        <w:t xml:space="preserve">benchmarking </w:t>
      </w:r>
      <w:r w:rsidR="00233BF5">
        <w:rPr>
          <w:rFonts w:ascii="Lato" w:hAnsi="Lato" w:cs="Arial"/>
        </w:rPr>
        <w:t>data c</w:t>
      </w:r>
      <w:r w:rsidR="00942915">
        <w:rPr>
          <w:rFonts w:ascii="Lato" w:hAnsi="Lato" w:cs="Arial"/>
        </w:rPr>
        <w:t>ollated</w:t>
      </w:r>
      <w:r w:rsidRPr="002449D5">
        <w:rPr>
          <w:rFonts w:ascii="Lato" w:hAnsi="Lato" w:cs="Arial"/>
        </w:rPr>
        <w:t xml:space="preserve"> by the sector in relation to Finance and Estates,</w:t>
      </w:r>
      <w:r w:rsidR="00942915">
        <w:rPr>
          <w:rFonts w:ascii="Lato" w:hAnsi="Lato" w:cs="Arial"/>
        </w:rPr>
        <w:t xml:space="preserve"> due to its limite</w:t>
      </w:r>
      <w:r w:rsidR="006D7372">
        <w:rPr>
          <w:rFonts w:ascii="Lato" w:hAnsi="Lato" w:cs="Arial"/>
        </w:rPr>
        <w:t xml:space="preserve">d value for driving </w:t>
      </w:r>
      <w:r w:rsidR="007D0F15">
        <w:rPr>
          <w:rFonts w:ascii="Lato" w:hAnsi="Lato" w:cs="Arial"/>
        </w:rPr>
        <w:t xml:space="preserve">financial </w:t>
      </w:r>
      <w:r w:rsidR="00B3557F" w:rsidRPr="002449D5">
        <w:rPr>
          <w:rFonts w:ascii="Lato" w:hAnsi="Lato" w:cs="Arial"/>
        </w:rPr>
        <w:t>efficiencies within the sector.</w:t>
      </w:r>
      <w:bookmarkEnd w:id="0"/>
    </w:p>
    <w:p w14:paraId="2A4A5FDE" w14:textId="77777777" w:rsidR="00A04284" w:rsidRPr="002449D5" w:rsidRDefault="00A04284" w:rsidP="002449D5">
      <w:pPr>
        <w:tabs>
          <w:tab w:val="left" w:pos="567"/>
          <w:tab w:val="left" w:pos="1134"/>
          <w:tab w:val="left" w:pos="1701"/>
        </w:tabs>
        <w:spacing w:after="0" w:line="240" w:lineRule="auto"/>
        <w:jc w:val="both"/>
        <w:rPr>
          <w:rFonts w:ascii="Lato" w:hAnsi="Lato" w:cs="Arial"/>
        </w:rPr>
      </w:pPr>
    </w:p>
    <w:p w14:paraId="024C86BE" w14:textId="77777777" w:rsidR="00A04284" w:rsidRPr="002449D5" w:rsidRDefault="00A04284"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5607E8" w:rsidRPr="002449D5">
        <w:rPr>
          <w:rFonts w:ascii="Lato" w:hAnsi="Lato" w:cs="Arial"/>
        </w:rPr>
        <w:tab/>
      </w:r>
      <w:r w:rsidRPr="002449D5">
        <w:rPr>
          <w:rFonts w:ascii="Lato" w:hAnsi="Lato" w:cs="Arial"/>
        </w:rPr>
        <w:t>6.1.3</w:t>
      </w:r>
      <w:r w:rsidRPr="002449D5">
        <w:rPr>
          <w:rFonts w:ascii="Lato" w:hAnsi="Lato" w:cs="Arial"/>
        </w:rPr>
        <w:tab/>
      </w:r>
      <w:r w:rsidRPr="002449D5">
        <w:rPr>
          <w:rFonts w:ascii="Lato" w:hAnsi="Lato" w:cs="Arial"/>
        </w:rPr>
        <w:tab/>
        <w:t xml:space="preserve">The Committee NOTED </w:t>
      </w:r>
      <w:r w:rsidR="007D47F0" w:rsidRPr="002449D5">
        <w:rPr>
          <w:rFonts w:ascii="Lato" w:hAnsi="Lato" w:cs="Arial"/>
        </w:rPr>
        <w:t>that</w:t>
      </w:r>
      <w:r w:rsidR="006F09A2" w:rsidRPr="002449D5">
        <w:rPr>
          <w:rFonts w:ascii="Lato" w:hAnsi="Lato" w:cs="Arial"/>
        </w:rPr>
        <w:t xml:space="preserve">, under </w:t>
      </w:r>
      <w:r w:rsidR="006F09A2" w:rsidRPr="002449D5">
        <w:rPr>
          <w:rFonts w:ascii="Lato" w:hAnsi="Lato" w:cs="Arial"/>
          <w:i/>
          <w:iCs/>
        </w:rPr>
        <w:t xml:space="preserve">Item </w:t>
      </w:r>
      <w:r w:rsidR="0006110A" w:rsidRPr="002449D5">
        <w:rPr>
          <w:rFonts w:ascii="Lato" w:hAnsi="Lato" w:cs="Arial"/>
          <w:i/>
          <w:iCs/>
        </w:rPr>
        <w:t>8, Resource</w:t>
      </w:r>
      <w:r w:rsidR="0006110A" w:rsidRPr="002449D5">
        <w:rPr>
          <w:rFonts w:ascii="Lato" w:hAnsi="Lato" w:cs="Arial"/>
        </w:rPr>
        <w:t>, a more detail</w:t>
      </w:r>
      <w:r w:rsidR="007D0F15">
        <w:rPr>
          <w:rFonts w:ascii="Lato" w:hAnsi="Lato" w:cs="Arial"/>
        </w:rPr>
        <w:t>ed</w:t>
      </w:r>
      <w:r w:rsidR="0006110A" w:rsidRPr="002449D5">
        <w:rPr>
          <w:rFonts w:ascii="Lato" w:hAnsi="Lato" w:cs="Arial"/>
        </w:rPr>
        <w:t xml:space="preserve"> overview of current Estates Management and IT </w:t>
      </w:r>
      <w:r w:rsidR="00C451A2" w:rsidRPr="002449D5">
        <w:rPr>
          <w:rFonts w:ascii="Lato" w:hAnsi="Lato" w:cs="Arial"/>
        </w:rPr>
        <w:t xml:space="preserve">Infrastructure would </w:t>
      </w:r>
      <w:r w:rsidR="00C451A2" w:rsidRPr="002449D5">
        <w:rPr>
          <w:rFonts w:ascii="Lato" w:hAnsi="Lato" w:cs="Arial"/>
        </w:rPr>
        <w:lastRenderedPageBreak/>
        <w:t>be provided</w:t>
      </w:r>
      <w:r w:rsidR="00D114A3" w:rsidRPr="002449D5">
        <w:rPr>
          <w:rFonts w:ascii="Lato" w:hAnsi="Lato" w:cs="Arial"/>
        </w:rPr>
        <w:t xml:space="preserve"> by Director of Finance &amp; </w:t>
      </w:r>
      <w:r w:rsidR="007D0F15">
        <w:rPr>
          <w:rFonts w:ascii="Lato" w:hAnsi="Lato" w:cs="Arial"/>
        </w:rPr>
        <w:t xml:space="preserve">Estate </w:t>
      </w:r>
      <w:r w:rsidR="00D114A3" w:rsidRPr="002449D5">
        <w:rPr>
          <w:rFonts w:ascii="Lato" w:hAnsi="Lato" w:cs="Arial"/>
        </w:rPr>
        <w:t xml:space="preserve">Infrastructure and the </w:t>
      </w:r>
      <w:r w:rsidR="00966075" w:rsidRPr="002449D5">
        <w:rPr>
          <w:rFonts w:ascii="Lato" w:hAnsi="Lato" w:cs="Arial"/>
        </w:rPr>
        <w:t>Digital Infrastructure Service Lead.</w:t>
      </w:r>
    </w:p>
    <w:p w14:paraId="1C7149A9" w14:textId="77777777" w:rsidR="003B2D69" w:rsidRPr="002449D5" w:rsidRDefault="003B2D69" w:rsidP="002449D5">
      <w:pPr>
        <w:spacing w:after="0"/>
        <w:rPr>
          <w:rFonts w:ascii="Lato" w:hAnsi="Lato"/>
        </w:rPr>
      </w:pPr>
    </w:p>
    <w:p w14:paraId="41239250"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bCs/>
        </w:rPr>
      </w:pPr>
      <w:r w:rsidRPr="002449D5">
        <w:rPr>
          <w:rFonts w:ascii="Lato" w:hAnsi="Lato" w:cs="Arial"/>
          <w:b/>
        </w:rPr>
        <w:tab/>
      </w:r>
      <w:r w:rsidRPr="002449D5">
        <w:rPr>
          <w:rFonts w:ascii="Lato" w:hAnsi="Lato" w:cs="Arial"/>
          <w:bCs/>
        </w:rPr>
        <w:t>6.2</w:t>
      </w:r>
      <w:r w:rsidRPr="002449D5">
        <w:rPr>
          <w:rFonts w:ascii="Lato" w:hAnsi="Lato" w:cs="Arial"/>
          <w:bCs/>
        </w:rPr>
        <w:tab/>
        <w:t xml:space="preserve">MANAGEMENT ACCOUNTS TO </w:t>
      </w:r>
      <w:r w:rsidR="008B43F8" w:rsidRPr="002449D5">
        <w:rPr>
          <w:rFonts w:ascii="Lato" w:hAnsi="Lato" w:cs="Arial"/>
          <w:bCs/>
        </w:rPr>
        <w:t>JANUARY</w:t>
      </w:r>
      <w:r w:rsidRPr="002449D5">
        <w:rPr>
          <w:rFonts w:ascii="Lato" w:hAnsi="Lato" w:cs="Arial"/>
          <w:bCs/>
        </w:rPr>
        <w:t xml:space="preserve"> 2025 </w:t>
      </w:r>
    </w:p>
    <w:p w14:paraId="0CB0F091" w14:textId="77777777" w:rsidR="003B2D69" w:rsidRPr="002449D5" w:rsidRDefault="003B2D69" w:rsidP="002449D5">
      <w:pPr>
        <w:tabs>
          <w:tab w:val="left" w:pos="567"/>
          <w:tab w:val="left" w:pos="1134"/>
          <w:tab w:val="left" w:pos="1701"/>
        </w:tabs>
        <w:spacing w:after="0" w:line="240" w:lineRule="auto"/>
        <w:jc w:val="both"/>
        <w:rPr>
          <w:rFonts w:ascii="Lato" w:hAnsi="Lato" w:cs="Arial"/>
        </w:rPr>
      </w:pPr>
    </w:p>
    <w:p w14:paraId="7B09948F" w14:textId="77777777" w:rsidR="00747339" w:rsidRPr="002449D5" w:rsidRDefault="003B2D69"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5607E8" w:rsidRPr="002449D5">
        <w:rPr>
          <w:rFonts w:ascii="Lato" w:hAnsi="Lato" w:cs="Arial"/>
        </w:rPr>
        <w:tab/>
      </w:r>
      <w:r w:rsidRPr="002449D5">
        <w:rPr>
          <w:rFonts w:ascii="Lato" w:hAnsi="Lato" w:cs="Arial"/>
        </w:rPr>
        <w:t>6.2.1</w:t>
      </w:r>
      <w:r w:rsidRPr="002449D5">
        <w:rPr>
          <w:rFonts w:ascii="Lato" w:hAnsi="Lato" w:cs="Arial"/>
        </w:rPr>
        <w:tab/>
      </w:r>
      <w:r w:rsidRPr="002449D5">
        <w:rPr>
          <w:rFonts w:ascii="Lato" w:hAnsi="Lato" w:cs="Arial"/>
        </w:rPr>
        <w:tab/>
        <w:t xml:space="preserve">The Committee NOTED </w:t>
      </w:r>
      <w:r w:rsidR="00747339" w:rsidRPr="002449D5">
        <w:rPr>
          <w:rFonts w:ascii="Lato" w:hAnsi="Lato" w:cs="Arial"/>
        </w:rPr>
        <w:t>the financial performance of the College as outlined in the Management Accounts to January 2</w:t>
      </w:r>
      <w:r w:rsidR="005607E8" w:rsidRPr="002449D5">
        <w:rPr>
          <w:rFonts w:ascii="Lato" w:hAnsi="Lato" w:cs="Arial"/>
        </w:rPr>
        <w:t>025.</w:t>
      </w:r>
    </w:p>
    <w:p w14:paraId="39952065" w14:textId="77777777" w:rsidR="005607E8" w:rsidRPr="002449D5" w:rsidRDefault="005607E8" w:rsidP="002449D5">
      <w:pPr>
        <w:tabs>
          <w:tab w:val="left" w:pos="567"/>
          <w:tab w:val="left" w:pos="1134"/>
          <w:tab w:val="left" w:pos="1701"/>
        </w:tabs>
        <w:spacing w:after="0" w:line="240" w:lineRule="auto"/>
        <w:ind w:left="1440" w:hanging="1440"/>
        <w:jc w:val="both"/>
        <w:rPr>
          <w:rFonts w:ascii="Lato" w:hAnsi="Lato" w:cs="Arial"/>
        </w:rPr>
      </w:pPr>
      <w:r w:rsidRPr="002449D5">
        <w:rPr>
          <w:rFonts w:ascii="Lato" w:hAnsi="Lato" w:cs="Arial"/>
        </w:rPr>
        <w:tab/>
      </w:r>
    </w:p>
    <w:p w14:paraId="290892A4" w14:textId="0AB3E20F" w:rsidR="00966075" w:rsidRPr="002449D5" w:rsidRDefault="005607E8"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Pr="002449D5">
        <w:rPr>
          <w:rFonts w:ascii="Lato" w:hAnsi="Lato" w:cs="Arial"/>
        </w:rPr>
        <w:tab/>
        <w:t>6.2.2</w:t>
      </w:r>
      <w:r w:rsidRPr="002449D5">
        <w:rPr>
          <w:rFonts w:ascii="Lato" w:hAnsi="Lato" w:cs="Arial"/>
        </w:rPr>
        <w:tab/>
      </w:r>
      <w:r w:rsidR="00D66C08" w:rsidRPr="002449D5">
        <w:rPr>
          <w:rFonts w:ascii="Lato" w:hAnsi="Lato" w:cs="Arial"/>
        </w:rPr>
        <w:tab/>
        <w:t xml:space="preserve">The Committee </w:t>
      </w:r>
      <w:r w:rsidR="006B75C0" w:rsidRPr="002449D5">
        <w:rPr>
          <w:rFonts w:ascii="Lato" w:hAnsi="Lato" w:cs="Arial"/>
        </w:rPr>
        <w:t xml:space="preserve">NOTED that it had been anticipated that the Scottish Government would support public bodies to cover the </w:t>
      </w:r>
      <w:r w:rsidR="00DA42B9" w:rsidRPr="002449D5">
        <w:rPr>
          <w:rFonts w:ascii="Lato" w:hAnsi="Lato" w:cs="Arial"/>
        </w:rPr>
        <w:t>Natio</w:t>
      </w:r>
      <w:r w:rsidR="00760658" w:rsidRPr="002449D5">
        <w:rPr>
          <w:rFonts w:ascii="Lato" w:hAnsi="Lato" w:cs="Arial"/>
        </w:rPr>
        <w:t>nal Insurance (NI)</w:t>
      </w:r>
      <w:r w:rsidR="006B75C0" w:rsidRPr="002449D5">
        <w:rPr>
          <w:rFonts w:ascii="Lato" w:hAnsi="Lato" w:cs="Arial"/>
        </w:rPr>
        <w:t xml:space="preserve"> increase </w:t>
      </w:r>
      <w:r w:rsidR="00166874" w:rsidRPr="002449D5">
        <w:rPr>
          <w:rFonts w:ascii="Lato" w:hAnsi="Lato" w:cs="Arial"/>
        </w:rPr>
        <w:t>outlined in</w:t>
      </w:r>
      <w:r w:rsidR="006B75C0" w:rsidRPr="002449D5">
        <w:rPr>
          <w:rFonts w:ascii="Lato" w:hAnsi="Lato" w:cs="Arial"/>
        </w:rPr>
        <w:t xml:space="preserve"> the </w:t>
      </w:r>
      <w:r w:rsidR="00EA58F1" w:rsidRPr="002449D5">
        <w:rPr>
          <w:rFonts w:ascii="Lato" w:hAnsi="Lato" w:cs="Arial"/>
        </w:rPr>
        <w:t xml:space="preserve">UK Government’s Autumn </w:t>
      </w:r>
      <w:r w:rsidR="006B75C0" w:rsidRPr="002449D5">
        <w:rPr>
          <w:rFonts w:ascii="Lato" w:hAnsi="Lato" w:cs="Arial"/>
        </w:rPr>
        <w:t xml:space="preserve">Budget, </w:t>
      </w:r>
      <w:r w:rsidR="00760658" w:rsidRPr="002449D5">
        <w:rPr>
          <w:rFonts w:ascii="Lato" w:hAnsi="Lato" w:cs="Arial"/>
        </w:rPr>
        <w:t xml:space="preserve">The Director of Finance &amp; </w:t>
      </w:r>
      <w:r w:rsidR="007D0F15">
        <w:rPr>
          <w:rFonts w:ascii="Lato" w:hAnsi="Lato" w:cs="Arial"/>
        </w:rPr>
        <w:t xml:space="preserve">Estate </w:t>
      </w:r>
      <w:r w:rsidR="00760658" w:rsidRPr="002449D5">
        <w:rPr>
          <w:rFonts w:ascii="Lato" w:hAnsi="Lato" w:cs="Arial"/>
        </w:rPr>
        <w:t>Infrastructure informed the Committee that</w:t>
      </w:r>
      <w:r w:rsidR="00286258" w:rsidRPr="002449D5">
        <w:rPr>
          <w:rFonts w:ascii="Lato" w:hAnsi="Lato" w:cs="Arial"/>
        </w:rPr>
        <w:t>,</w:t>
      </w:r>
      <w:r w:rsidR="00760658" w:rsidRPr="002449D5">
        <w:rPr>
          <w:rFonts w:ascii="Lato" w:hAnsi="Lato" w:cs="Arial"/>
        </w:rPr>
        <w:t xml:space="preserve"> </w:t>
      </w:r>
      <w:r w:rsidR="00286258" w:rsidRPr="002449D5">
        <w:rPr>
          <w:rFonts w:ascii="Lato" w:hAnsi="Lato" w:cs="Arial"/>
        </w:rPr>
        <w:t xml:space="preserve">in February 2025, it was </w:t>
      </w:r>
      <w:r w:rsidR="007E6A92" w:rsidRPr="002449D5">
        <w:rPr>
          <w:rFonts w:ascii="Lato" w:hAnsi="Lato" w:cs="Arial"/>
        </w:rPr>
        <w:t xml:space="preserve">communicated to the College that </w:t>
      </w:r>
      <w:r w:rsidR="00286258" w:rsidRPr="002449D5">
        <w:rPr>
          <w:rFonts w:ascii="Lato" w:hAnsi="Lato" w:cs="Arial"/>
        </w:rPr>
        <w:t xml:space="preserve">only partial funding </w:t>
      </w:r>
      <w:r w:rsidR="007D0F15">
        <w:rPr>
          <w:rFonts w:ascii="Lato" w:hAnsi="Lato" w:cs="Arial"/>
        </w:rPr>
        <w:t xml:space="preserve">(60%) for the NI employer increase </w:t>
      </w:r>
      <w:r w:rsidR="00286258" w:rsidRPr="002449D5">
        <w:rPr>
          <w:rFonts w:ascii="Lato" w:hAnsi="Lato" w:cs="Arial"/>
        </w:rPr>
        <w:t xml:space="preserve">would be </w:t>
      </w:r>
      <w:r w:rsidR="00B752B8" w:rsidRPr="002449D5">
        <w:rPr>
          <w:rFonts w:ascii="Lato" w:hAnsi="Lato" w:cs="Arial"/>
        </w:rPr>
        <w:t>r</w:t>
      </w:r>
      <w:r w:rsidR="00BD51A2" w:rsidRPr="002449D5">
        <w:rPr>
          <w:rFonts w:ascii="Lato" w:hAnsi="Lato" w:cs="Arial"/>
        </w:rPr>
        <w:t>eceived</w:t>
      </w:r>
      <w:r w:rsidR="007D0F15">
        <w:rPr>
          <w:rFonts w:ascii="Lato" w:hAnsi="Lato" w:cs="Arial"/>
        </w:rPr>
        <w:t xml:space="preserve"> for 2025/26 which will cost £1m</w:t>
      </w:r>
      <w:r w:rsidR="00BD51A2" w:rsidRPr="002449D5">
        <w:rPr>
          <w:rFonts w:ascii="Lato" w:hAnsi="Lato" w:cs="Arial"/>
        </w:rPr>
        <w:t xml:space="preserve">, </w:t>
      </w:r>
      <w:r w:rsidR="002440EE">
        <w:rPr>
          <w:rFonts w:ascii="Lato" w:hAnsi="Lato" w:cs="Arial"/>
        </w:rPr>
        <w:t>with</w:t>
      </w:r>
      <w:r w:rsidR="007D0F15">
        <w:rPr>
          <w:rFonts w:ascii="Lato" w:hAnsi="Lato" w:cs="Arial"/>
        </w:rPr>
        <w:t xml:space="preserve"> no increase for the period April to July 2025, </w:t>
      </w:r>
      <w:r w:rsidR="00BD51A2" w:rsidRPr="002449D5">
        <w:rPr>
          <w:rFonts w:ascii="Lato" w:hAnsi="Lato" w:cs="Arial"/>
        </w:rPr>
        <w:t>leaving a £</w:t>
      </w:r>
      <w:r w:rsidR="007D0F15" w:rsidRPr="002449D5">
        <w:rPr>
          <w:rFonts w:ascii="Lato" w:hAnsi="Lato" w:cs="Arial"/>
        </w:rPr>
        <w:t>3</w:t>
      </w:r>
      <w:r w:rsidR="007D0F15">
        <w:rPr>
          <w:rFonts w:ascii="Lato" w:hAnsi="Lato" w:cs="Arial"/>
        </w:rPr>
        <w:t>5</w:t>
      </w:r>
      <w:r w:rsidR="007D0F15" w:rsidRPr="002449D5">
        <w:rPr>
          <w:rFonts w:ascii="Lato" w:hAnsi="Lato" w:cs="Arial"/>
        </w:rPr>
        <w:t xml:space="preserve">0k </w:t>
      </w:r>
      <w:r w:rsidR="00BD51A2" w:rsidRPr="002449D5">
        <w:rPr>
          <w:rFonts w:ascii="Lato" w:hAnsi="Lato" w:cs="Arial"/>
        </w:rPr>
        <w:t xml:space="preserve">shortfall against </w:t>
      </w:r>
      <w:r w:rsidR="00CE6B32" w:rsidRPr="002449D5">
        <w:rPr>
          <w:rFonts w:ascii="Lato" w:hAnsi="Lato" w:cs="Arial"/>
        </w:rPr>
        <w:t>the College B</w:t>
      </w:r>
      <w:r w:rsidR="00BD51A2" w:rsidRPr="002449D5">
        <w:rPr>
          <w:rFonts w:ascii="Lato" w:hAnsi="Lato" w:cs="Arial"/>
        </w:rPr>
        <w:t xml:space="preserve">udget. </w:t>
      </w:r>
      <w:r w:rsidR="00286258" w:rsidRPr="002449D5">
        <w:rPr>
          <w:rFonts w:ascii="Lato" w:hAnsi="Lato" w:cs="Arial"/>
        </w:rPr>
        <w:t xml:space="preserve"> </w:t>
      </w:r>
    </w:p>
    <w:p w14:paraId="48EE7026" w14:textId="77777777" w:rsidR="00BD51A2" w:rsidRPr="002449D5" w:rsidRDefault="00BD51A2" w:rsidP="002449D5">
      <w:pPr>
        <w:tabs>
          <w:tab w:val="left" w:pos="567"/>
          <w:tab w:val="left" w:pos="1134"/>
          <w:tab w:val="left" w:pos="1701"/>
        </w:tabs>
        <w:spacing w:after="0" w:line="240" w:lineRule="auto"/>
        <w:ind w:left="2160" w:hanging="2160"/>
        <w:jc w:val="both"/>
        <w:rPr>
          <w:rFonts w:ascii="Lato" w:hAnsi="Lato" w:cs="Arial"/>
        </w:rPr>
      </w:pPr>
    </w:p>
    <w:p w14:paraId="7E514216" w14:textId="61620F77" w:rsidR="00BD51A2" w:rsidRPr="002449D5" w:rsidRDefault="00BD51A2"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Pr="002449D5">
        <w:rPr>
          <w:rFonts w:ascii="Lato" w:hAnsi="Lato" w:cs="Arial"/>
        </w:rPr>
        <w:tab/>
        <w:t>6.2.</w:t>
      </w:r>
      <w:r w:rsidR="00A33362" w:rsidRPr="002449D5">
        <w:rPr>
          <w:rFonts w:ascii="Lato" w:hAnsi="Lato" w:cs="Arial"/>
        </w:rPr>
        <w:t>3</w:t>
      </w:r>
      <w:r w:rsidR="00A33362" w:rsidRPr="002449D5">
        <w:rPr>
          <w:rFonts w:ascii="Lato" w:hAnsi="Lato" w:cs="Arial"/>
        </w:rPr>
        <w:tab/>
      </w:r>
      <w:r w:rsidR="00A33362" w:rsidRPr="002449D5">
        <w:rPr>
          <w:rFonts w:ascii="Lato" w:hAnsi="Lato" w:cs="Arial"/>
        </w:rPr>
        <w:tab/>
      </w:r>
      <w:r w:rsidR="001A13CC" w:rsidRPr="002449D5">
        <w:rPr>
          <w:rFonts w:ascii="Lato" w:hAnsi="Lato" w:cs="Arial"/>
        </w:rPr>
        <w:t xml:space="preserve">The Committee NOTED that a </w:t>
      </w:r>
      <w:r w:rsidR="00D43078" w:rsidRPr="002449D5">
        <w:rPr>
          <w:rFonts w:ascii="Lato" w:hAnsi="Lato" w:cs="Arial"/>
        </w:rPr>
        <w:t xml:space="preserve">lease signed with Telecom </w:t>
      </w:r>
      <w:r w:rsidR="00894E3B" w:rsidRPr="002449D5">
        <w:rPr>
          <w:rFonts w:ascii="Lato" w:hAnsi="Lato" w:cs="Arial"/>
        </w:rPr>
        <w:t>Infrastructure</w:t>
      </w:r>
      <w:r w:rsidR="00D43078" w:rsidRPr="002449D5">
        <w:rPr>
          <w:rFonts w:ascii="Lato" w:hAnsi="Lato" w:cs="Arial"/>
        </w:rPr>
        <w:t xml:space="preserve"> Partners for </w:t>
      </w:r>
      <w:r w:rsidR="00175264" w:rsidRPr="002449D5">
        <w:rPr>
          <w:rFonts w:ascii="Lato" w:hAnsi="Lato" w:cs="Arial"/>
        </w:rPr>
        <w:t>telecom mast sites at</w:t>
      </w:r>
      <w:r w:rsidR="00304DDE">
        <w:rPr>
          <w:rFonts w:ascii="Lato" w:hAnsi="Lato" w:cs="Arial"/>
        </w:rPr>
        <w:t xml:space="preserve"> both</w:t>
      </w:r>
      <w:r w:rsidR="00175264" w:rsidRPr="002449D5">
        <w:rPr>
          <w:rFonts w:ascii="Lato" w:hAnsi="Lato" w:cs="Arial"/>
        </w:rPr>
        <w:t xml:space="preserve"> </w:t>
      </w:r>
      <w:r w:rsidR="00304DDE">
        <w:rPr>
          <w:rFonts w:ascii="Lato" w:hAnsi="Lato" w:cs="Arial"/>
        </w:rPr>
        <w:t xml:space="preserve">the </w:t>
      </w:r>
      <w:r w:rsidR="00175264" w:rsidRPr="002449D5">
        <w:rPr>
          <w:rFonts w:ascii="Lato" w:hAnsi="Lato" w:cs="Arial"/>
        </w:rPr>
        <w:t>Sighthill and Milton Road</w:t>
      </w:r>
      <w:r w:rsidR="00894E3B" w:rsidRPr="002449D5">
        <w:rPr>
          <w:rFonts w:ascii="Lato" w:hAnsi="Lato" w:cs="Arial"/>
        </w:rPr>
        <w:t xml:space="preserve"> </w:t>
      </w:r>
      <w:r w:rsidR="00304DDE">
        <w:rPr>
          <w:rFonts w:ascii="Lato" w:hAnsi="Lato" w:cs="Arial"/>
        </w:rPr>
        <w:t xml:space="preserve">campuses </w:t>
      </w:r>
      <w:r w:rsidR="00894E3B" w:rsidRPr="002449D5">
        <w:rPr>
          <w:rFonts w:ascii="Lato" w:hAnsi="Lato" w:cs="Arial"/>
        </w:rPr>
        <w:t xml:space="preserve">provided </w:t>
      </w:r>
      <w:r w:rsidR="00CE6B32" w:rsidRPr="002449D5">
        <w:rPr>
          <w:rFonts w:ascii="Lato" w:hAnsi="Lato" w:cs="Arial"/>
        </w:rPr>
        <w:t>an</w:t>
      </w:r>
      <w:r w:rsidR="00894E3B" w:rsidRPr="002449D5">
        <w:rPr>
          <w:rFonts w:ascii="Lato" w:hAnsi="Lato" w:cs="Arial"/>
        </w:rPr>
        <w:t xml:space="preserve"> u</w:t>
      </w:r>
      <w:r w:rsidR="00887567" w:rsidRPr="002449D5">
        <w:rPr>
          <w:rFonts w:ascii="Lato" w:hAnsi="Lato" w:cs="Arial"/>
        </w:rPr>
        <w:t xml:space="preserve">pfront payment, for a </w:t>
      </w:r>
      <w:r w:rsidR="00A20E99" w:rsidRPr="002449D5">
        <w:rPr>
          <w:rFonts w:ascii="Lato" w:hAnsi="Lato" w:cs="Arial"/>
        </w:rPr>
        <w:t>30-year</w:t>
      </w:r>
      <w:r w:rsidR="00887567" w:rsidRPr="002449D5">
        <w:rPr>
          <w:rFonts w:ascii="Lato" w:hAnsi="Lato" w:cs="Arial"/>
        </w:rPr>
        <w:t xml:space="preserve"> lease, which would offset some of the </w:t>
      </w:r>
      <w:r w:rsidR="007D0F15">
        <w:rPr>
          <w:rFonts w:ascii="Lato" w:hAnsi="Lato" w:cs="Arial"/>
        </w:rPr>
        <w:t>pressure on cash</w:t>
      </w:r>
      <w:r w:rsidR="00AE0687" w:rsidRPr="002449D5">
        <w:rPr>
          <w:rFonts w:ascii="Lato" w:hAnsi="Lato" w:cs="Arial"/>
        </w:rPr>
        <w:t xml:space="preserve">. </w:t>
      </w:r>
    </w:p>
    <w:p w14:paraId="0E612F7F" w14:textId="77777777" w:rsidR="00AE0687" w:rsidRPr="002449D5" w:rsidRDefault="00AE0687" w:rsidP="002449D5">
      <w:pPr>
        <w:tabs>
          <w:tab w:val="left" w:pos="567"/>
          <w:tab w:val="left" w:pos="1134"/>
          <w:tab w:val="left" w:pos="1701"/>
        </w:tabs>
        <w:spacing w:after="0" w:line="240" w:lineRule="auto"/>
        <w:ind w:left="2160" w:hanging="2160"/>
        <w:jc w:val="both"/>
        <w:rPr>
          <w:rFonts w:ascii="Lato" w:hAnsi="Lato" w:cs="Arial"/>
        </w:rPr>
      </w:pPr>
    </w:p>
    <w:p w14:paraId="4167C506" w14:textId="41C15E65" w:rsidR="00D83EC4" w:rsidRPr="002449D5" w:rsidRDefault="00AE0687" w:rsidP="00575F97">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Pr="002449D5">
        <w:rPr>
          <w:rFonts w:ascii="Lato" w:hAnsi="Lato" w:cs="Arial"/>
        </w:rPr>
        <w:tab/>
        <w:t>6.2.4</w:t>
      </w:r>
      <w:r w:rsidRPr="002449D5">
        <w:rPr>
          <w:rFonts w:ascii="Lato" w:hAnsi="Lato" w:cs="Arial"/>
        </w:rPr>
        <w:tab/>
      </w:r>
      <w:r w:rsidRPr="002449D5">
        <w:rPr>
          <w:rFonts w:ascii="Lato" w:hAnsi="Lato" w:cs="Arial"/>
        </w:rPr>
        <w:tab/>
      </w:r>
      <w:r w:rsidR="002B2FD1" w:rsidRPr="002449D5">
        <w:rPr>
          <w:rFonts w:ascii="Lato" w:hAnsi="Lato" w:cs="Arial"/>
        </w:rPr>
        <w:t xml:space="preserve">The Committee DISCUSSED </w:t>
      </w:r>
      <w:r w:rsidR="0042178F" w:rsidRPr="002449D5">
        <w:rPr>
          <w:rFonts w:ascii="Lato" w:hAnsi="Lato" w:cs="Arial"/>
        </w:rPr>
        <w:t xml:space="preserve">the </w:t>
      </w:r>
      <w:r w:rsidR="00634082" w:rsidRPr="002449D5">
        <w:rPr>
          <w:rFonts w:ascii="Lato" w:hAnsi="Lato" w:cs="Arial"/>
        </w:rPr>
        <w:t>year-to-date</w:t>
      </w:r>
      <w:r w:rsidR="0042178F" w:rsidRPr="002449D5">
        <w:rPr>
          <w:rFonts w:ascii="Lato" w:hAnsi="Lato" w:cs="Arial"/>
        </w:rPr>
        <w:t xml:space="preserve"> position against the College Budget </w:t>
      </w:r>
      <w:r w:rsidR="009B6D9C" w:rsidRPr="002449D5">
        <w:rPr>
          <w:rFonts w:ascii="Lato" w:hAnsi="Lato" w:cs="Arial"/>
        </w:rPr>
        <w:t>and the current forecasting around whe</w:t>
      </w:r>
      <w:r w:rsidR="0001029B" w:rsidRPr="002449D5">
        <w:rPr>
          <w:rFonts w:ascii="Lato" w:hAnsi="Lato" w:cs="Arial"/>
        </w:rPr>
        <w:t>ther the</w:t>
      </w:r>
      <w:r w:rsidR="00F32080">
        <w:rPr>
          <w:rFonts w:ascii="Lato" w:hAnsi="Lato" w:cs="Arial"/>
        </w:rPr>
        <w:t xml:space="preserve"> </w:t>
      </w:r>
      <w:r w:rsidR="00A7215F">
        <w:rPr>
          <w:rFonts w:ascii="Lato" w:hAnsi="Lato" w:cs="Arial"/>
        </w:rPr>
        <w:t>budgeted year-end</w:t>
      </w:r>
      <w:r w:rsidR="0001029B" w:rsidRPr="002449D5">
        <w:rPr>
          <w:rFonts w:ascii="Lato" w:hAnsi="Lato" w:cs="Arial"/>
        </w:rPr>
        <w:t xml:space="preserve"> position could be achieved. The </w:t>
      </w:r>
      <w:r w:rsidR="00354E6F" w:rsidRPr="002449D5">
        <w:rPr>
          <w:rFonts w:ascii="Lato" w:hAnsi="Lato" w:cs="Arial"/>
        </w:rPr>
        <w:t>Chief Operating Officer highlight</w:t>
      </w:r>
      <w:r w:rsidR="00163900" w:rsidRPr="002449D5">
        <w:rPr>
          <w:rFonts w:ascii="Lato" w:hAnsi="Lato" w:cs="Arial"/>
        </w:rPr>
        <w:t>ed</w:t>
      </w:r>
      <w:r w:rsidR="00354E6F" w:rsidRPr="002449D5">
        <w:rPr>
          <w:rFonts w:ascii="Lato" w:hAnsi="Lato" w:cs="Arial"/>
        </w:rPr>
        <w:t xml:space="preserve"> the challenges associated with </w:t>
      </w:r>
      <w:r w:rsidR="008370EF" w:rsidRPr="002449D5">
        <w:rPr>
          <w:rFonts w:ascii="Lato" w:hAnsi="Lato" w:cs="Arial"/>
        </w:rPr>
        <w:t>the Scottish Government’s in-year decision</w:t>
      </w:r>
      <w:r w:rsidR="00DB25CB">
        <w:rPr>
          <w:rFonts w:ascii="Lato" w:hAnsi="Lato" w:cs="Arial"/>
        </w:rPr>
        <w:t xml:space="preserve"> to</w:t>
      </w:r>
      <w:r w:rsidR="008370EF" w:rsidRPr="002449D5">
        <w:rPr>
          <w:rFonts w:ascii="Lato" w:hAnsi="Lato" w:cs="Arial"/>
        </w:rPr>
        <w:t xml:space="preserve"> not to fully </w:t>
      </w:r>
      <w:r w:rsidR="00DB53FA" w:rsidRPr="002449D5">
        <w:rPr>
          <w:rFonts w:ascii="Lato" w:hAnsi="Lato" w:cs="Arial"/>
        </w:rPr>
        <w:t>fund increased NI costs</w:t>
      </w:r>
      <w:r w:rsidR="00DB25CB">
        <w:rPr>
          <w:rFonts w:ascii="Lato" w:hAnsi="Lato" w:cs="Arial"/>
        </w:rPr>
        <w:t xml:space="preserve">, and saving cash for </w:t>
      </w:r>
      <w:r w:rsidR="00575F97">
        <w:rPr>
          <w:rFonts w:ascii="Lato" w:hAnsi="Lato" w:cs="Arial"/>
        </w:rPr>
        <w:t>V</w:t>
      </w:r>
      <w:r w:rsidR="00575F97" w:rsidRPr="002449D5">
        <w:rPr>
          <w:rFonts w:ascii="Lato" w:hAnsi="Lato" w:cs="Arial"/>
        </w:rPr>
        <w:t>oluntary Severance</w:t>
      </w:r>
      <w:r w:rsidR="00DB25CB">
        <w:rPr>
          <w:rFonts w:ascii="Lato" w:hAnsi="Lato" w:cs="Arial"/>
        </w:rPr>
        <w:t xml:space="preserve"> payments. This has resulted in a year-end forecast deficit of £750k in February</w:t>
      </w:r>
      <w:r w:rsidR="00575F97">
        <w:rPr>
          <w:rFonts w:ascii="Lato" w:hAnsi="Lato" w:cs="Arial"/>
        </w:rPr>
        <w:t>’s</w:t>
      </w:r>
      <w:r w:rsidR="00DB25CB">
        <w:rPr>
          <w:rFonts w:ascii="Lato" w:hAnsi="Lato" w:cs="Arial"/>
        </w:rPr>
        <w:t xml:space="preserve"> </w:t>
      </w:r>
      <w:r w:rsidR="00575F97">
        <w:rPr>
          <w:rFonts w:ascii="Lato" w:hAnsi="Lato" w:cs="Arial"/>
        </w:rPr>
        <w:t>M</w:t>
      </w:r>
      <w:r w:rsidR="00DB25CB">
        <w:rPr>
          <w:rFonts w:ascii="Lato" w:hAnsi="Lato" w:cs="Arial"/>
        </w:rPr>
        <w:t xml:space="preserve">anagement </w:t>
      </w:r>
      <w:r w:rsidR="00575F97">
        <w:rPr>
          <w:rFonts w:ascii="Lato" w:hAnsi="Lato" w:cs="Arial"/>
        </w:rPr>
        <w:t>A</w:t>
      </w:r>
      <w:r w:rsidR="00DB25CB">
        <w:rPr>
          <w:rFonts w:ascii="Lato" w:hAnsi="Lato" w:cs="Arial"/>
        </w:rPr>
        <w:t>ccounts, an increase of £270k from the start of the year £480k deficit</w:t>
      </w:r>
      <w:r w:rsidR="00DB53FA" w:rsidRPr="002449D5">
        <w:rPr>
          <w:rFonts w:ascii="Lato" w:hAnsi="Lato" w:cs="Arial"/>
        </w:rPr>
        <w:t>.</w:t>
      </w:r>
    </w:p>
    <w:p w14:paraId="44FE3F43" w14:textId="77777777" w:rsidR="00D83EC4" w:rsidRPr="002449D5" w:rsidRDefault="00D83EC4" w:rsidP="002449D5">
      <w:pPr>
        <w:tabs>
          <w:tab w:val="left" w:pos="567"/>
          <w:tab w:val="left" w:pos="1134"/>
          <w:tab w:val="left" w:pos="1701"/>
        </w:tabs>
        <w:spacing w:after="0" w:line="240" w:lineRule="auto"/>
        <w:ind w:left="2160" w:hanging="2160"/>
        <w:jc w:val="both"/>
        <w:rPr>
          <w:rFonts w:ascii="Lato" w:hAnsi="Lato" w:cs="Arial"/>
        </w:rPr>
      </w:pPr>
    </w:p>
    <w:p w14:paraId="68CDBD23" w14:textId="77777777" w:rsidR="00DB53FA" w:rsidRPr="002449D5" w:rsidRDefault="00D83EC4"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Pr="002449D5">
        <w:rPr>
          <w:rFonts w:ascii="Lato" w:hAnsi="Lato" w:cs="Arial"/>
        </w:rPr>
        <w:tab/>
        <w:t>6.2.</w:t>
      </w:r>
      <w:r w:rsidR="006B4276" w:rsidRPr="002449D5">
        <w:rPr>
          <w:rFonts w:ascii="Lato" w:hAnsi="Lato" w:cs="Arial"/>
        </w:rPr>
        <w:t>5</w:t>
      </w:r>
      <w:r w:rsidR="006B4276" w:rsidRPr="002449D5">
        <w:rPr>
          <w:rFonts w:ascii="Lato" w:hAnsi="Lato" w:cs="Arial"/>
        </w:rPr>
        <w:tab/>
      </w:r>
      <w:r w:rsidRPr="002449D5">
        <w:rPr>
          <w:rFonts w:ascii="Lato" w:hAnsi="Lato" w:cs="Arial"/>
        </w:rPr>
        <w:tab/>
      </w:r>
      <w:r w:rsidR="000460DB" w:rsidRPr="002449D5">
        <w:rPr>
          <w:rFonts w:ascii="Lato" w:hAnsi="Lato" w:cs="Arial"/>
        </w:rPr>
        <w:t xml:space="preserve">The Committee DISCUSSED the current cash position of the College and </w:t>
      </w:r>
      <w:r w:rsidR="00634082" w:rsidRPr="002449D5">
        <w:rPr>
          <w:rFonts w:ascii="Lato" w:hAnsi="Lato" w:cs="Arial"/>
        </w:rPr>
        <w:t xml:space="preserve">NOTED </w:t>
      </w:r>
      <w:r w:rsidR="00870EB2" w:rsidRPr="002449D5">
        <w:rPr>
          <w:rFonts w:ascii="Lato" w:hAnsi="Lato" w:cs="Arial"/>
        </w:rPr>
        <w:t>expected ‘</w:t>
      </w:r>
      <w:r w:rsidR="00634082" w:rsidRPr="002449D5">
        <w:rPr>
          <w:rFonts w:ascii="Lato" w:hAnsi="Lato" w:cs="Arial"/>
        </w:rPr>
        <w:t xml:space="preserve">pinch-points’ </w:t>
      </w:r>
      <w:r w:rsidR="00870EB2" w:rsidRPr="002449D5">
        <w:rPr>
          <w:rFonts w:ascii="Lato" w:hAnsi="Lato" w:cs="Arial"/>
        </w:rPr>
        <w:t>within the academic year. The Committee AGREED that the Executive s</w:t>
      </w:r>
      <w:r w:rsidR="0051674E" w:rsidRPr="002449D5">
        <w:rPr>
          <w:rFonts w:ascii="Lato" w:hAnsi="Lato" w:cs="Arial"/>
        </w:rPr>
        <w:t xml:space="preserve">hould </w:t>
      </w:r>
      <w:r w:rsidR="00A75C81" w:rsidRPr="002449D5">
        <w:rPr>
          <w:rFonts w:ascii="Lato" w:hAnsi="Lato" w:cs="Arial"/>
        </w:rPr>
        <w:t xml:space="preserve">consider </w:t>
      </w:r>
      <w:r w:rsidR="0051674E" w:rsidRPr="002449D5">
        <w:rPr>
          <w:rFonts w:ascii="Lato" w:hAnsi="Lato" w:cs="Arial"/>
        </w:rPr>
        <w:t>how cash pinch-points m</w:t>
      </w:r>
      <w:r w:rsidR="00A75C81" w:rsidRPr="002449D5">
        <w:rPr>
          <w:rFonts w:ascii="Lato" w:hAnsi="Lato" w:cs="Arial"/>
        </w:rPr>
        <w:t>ight affect the delivery of the College Transfo</w:t>
      </w:r>
      <w:r w:rsidR="00F272D6" w:rsidRPr="002449D5">
        <w:rPr>
          <w:rFonts w:ascii="Lato" w:hAnsi="Lato" w:cs="Arial"/>
        </w:rPr>
        <w:t xml:space="preserve">rmation </w:t>
      </w:r>
      <w:r w:rsidR="006B4276" w:rsidRPr="002449D5">
        <w:rPr>
          <w:rFonts w:ascii="Lato" w:hAnsi="Lato" w:cs="Arial"/>
        </w:rPr>
        <w:t>Plan and</w:t>
      </w:r>
      <w:r w:rsidR="00F272D6" w:rsidRPr="002449D5">
        <w:rPr>
          <w:rFonts w:ascii="Lato" w:hAnsi="Lato" w:cs="Arial"/>
        </w:rPr>
        <w:t xml:space="preserve"> provide appropriate assurance to the Board of Management on 26 March 2025</w:t>
      </w:r>
      <w:r w:rsidR="000E1DB8" w:rsidRPr="002449D5">
        <w:rPr>
          <w:rFonts w:ascii="Lato" w:hAnsi="Lato" w:cs="Arial"/>
        </w:rPr>
        <w:t>.</w:t>
      </w:r>
    </w:p>
    <w:p w14:paraId="37DDD2B7" w14:textId="77777777" w:rsidR="000E1DB8" w:rsidRPr="002449D5" w:rsidRDefault="000E1DB8" w:rsidP="002449D5">
      <w:pPr>
        <w:tabs>
          <w:tab w:val="left" w:pos="567"/>
          <w:tab w:val="left" w:pos="1134"/>
          <w:tab w:val="left" w:pos="1701"/>
        </w:tabs>
        <w:spacing w:after="0" w:line="240" w:lineRule="auto"/>
        <w:ind w:left="2160" w:hanging="2160"/>
        <w:jc w:val="both"/>
        <w:rPr>
          <w:rFonts w:ascii="Lato" w:hAnsi="Lato" w:cs="Arial"/>
        </w:rPr>
      </w:pPr>
    </w:p>
    <w:p w14:paraId="53E978A4" w14:textId="77777777" w:rsidR="000E1DB8" w:rsidRPr="002449D5" w:rsidRDefault="000E1DB8"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347547" w:rsidRPr="002449D5">
        <w:rPr>
          <w:rFonts w:ascii="Lato" w:hAnsi="Lato" w:cs="Arial"/>
        </w:rPr>
        <w:tab/>
        <w:t>6.2.</w:t>
      </w:r>
      <w:r w:rsidR="00C2455C" w:rsidRPr="002449D5">
        <w:rPr>
          <w:rFonts w:ascii="Lato" w:hAnsi="Lato" w:cs="Arial"/>
        </w:rPr>
        <w:t>6</w:t>
      </w:r>
      <w:r w:rsidR="00C2455C" w:rsidRPr="002449D5">
        <w:rPr>
          <w:rFonts w:ascii="Lato" w:hAnsi="Lato" w:cs="Arial"/>
        </w:rPr>
        <w:tab/>
      </w:r>
      <w:r w:rsidR="00C2455C" w:rsidRPr="002449D5">
        <w:rPr>
          <w:rFonts w:ascii="Lato" w:hAnsi="Lato" w:cs="Arial"/>
        </w:rPr>
        <w:tab/>
        <w:t xml:space="preserve">The Committee NOTED </w:t>
      </w:r>
      <w:r w:rsidR="00716F63">
        <w:rPr>
          <w:rFonts w:ascii="Lato" w:hAnsi="Lato" w:cs="Arial"/>
        </w:rPr>
        <w:t>that</w:t>
      </w:r>
      <w:r w:rsidR="00C2455C" w:rsidRPr="002449D5">
        <w:rPr>
          <w:rFonts w:ascii="Lato" w:hAnsi="Lato" w:cs="Arial"/>
        </w:rPr>
        <w:t xml:space="preserve"> </w:t>
      </w:r>
      <w:r w:rsidR="00716F63">
        <w:rPr>
          <w:rFonts w:ascii="Lato" w:hAnsi="Lato" w:cs="Arial"/>
        </w:rPr>
        <w:t>V</w:t>
      </w:r>
      <w:r w:rsidR="00716F63" w:rsidRPr="002449D5">
        <w:rPr>
          <w:rFonts w:ascii="Lato" w:hAnsi="Lato" w:cs="Arial"/>
        </w:rPr>
        <w:t>oluntary</w:t>
      </w:r>
      <w:r w:rsidR="009737FD" w:rsidRPr="002449D5">
        <w:rPr>
          <w:rFonts w:ascii="Lato" w:hAnsi="Lato" w:cs="Arial"/>
        </w:rPr>
        <w:t xml:space="preserve"> Severance Scheme </w:t>
      </w:r>
      <w:r w:rsidR="00716F63">
        <w:rPr>
          <w:rFonts w:ascii="Lato" w:hAnsi="Lato" w:cs="Arial"/>
        </w:rPr>
        <w:t xml:space="preserve">had </w:t>
      </w:r>
      <w:r w:rsidR="009737FD" w:rsidRPr="002449D5">
        <w:rPr>
          <w:rFonts w:ascii="Lato" w:hAnsi="Lato" w:cs="Arial"/>
        </w:rPr>
        <w:t xml:space="preserve">opened to all College staff on </w:t>
      </w:r>
      <w:r w:rsidR="00F10774" w:rsidRPr="002449D5">
        <w:rPr>
          <w:rFonts w:ascii="Lato" w:hAnsi="Lato" w:cs="Arial"/>
        </w:rPr>
        <w:t>4 March 202</w:t>
      </w:r>
      <w:r w:rsidR="00B03EF3" w:rsidRPr="002449D5">
        <w:rPr>
          <w:rFonts w:ascii="Lato" w:hAnsi="Lato" w:cs="Arial"/>
        </w:rPr>
        <w:t>5. The C</w:t>
      </w:r>
      <w:r w:rsidR="00674A8A" w:rsidRPr="002449D5">
        <w:rPr>
          <w:rFonts w:ascii="Lato" w:hAnsi="Lato" w:cs="Arial"/>
        </w:rPr>
        <w:t>hief Operating Officer advised the Committee that the Scheme would close on 2</w:t>
      </w:r>
      <w:r w:rsidR="001757D7" w:rsidRPr="002449D5">
        <w:rPr>
          <w:rFonts w:ascii="Lato" w:hAnsi="Lato" w:cs="Arial"/>
        </w:rPr>
        <w:t>8 March 2025, at which point applicatio</w:t>
      </w:r>
      <w:r w:rsidR="00007762" w:rsidRPr="002449D5">
        <w:rPr>
          <w:rFonts w:ascii="Lato" w:hAnsi="Lato" w:cs="Arial"/>
        </w:rPr>
        <w:t>ns would be considered by the Executive Team.</w:t>
      </w:r>
    </w:p>
    <w:p w14:paraId="3EC61454" w14:textId="77777777" w:rsidR="00D23491" w:rsidRPr="002449D5" w:rsidRDefault="00D23491" w:rsidP="002449D5">
      <w:pPr>
        <w:tabs>
          <w:tab w:val="left" w:pos="567"/>
          <w:tab w:val="left" w:pos="1134"/>
          <w:tab w:val="left" w:pos="1701"/>
        </w:tabs>
        <w:spacing w:after="0" w:line="240" w:lineRule="auto"/>
        <w:ind w:left="2160" w:hanging="2160"/>
        <w:jc w:val="both"/>
        <w:rPr>
          <w:rFonts w:ascii="Lato" w:hAnsi="Lato" w:cs="Arial"/>
        </w:rPr>
      </w:pPr>
    </w:p>
    <w:p w14:paraId="5006B1CE" w14:textId="77777777" w:rsidR="009C4919" w:rsidRPr="002449D5" w:rsidRDefault="009C4919" w:rsidP="002449D5">
      <w:pPr>
        <w:tabs>
          <w:tab w:val="left" w:pos="567"/>
          <w:tab w:val="left" w:pos="1134"/>
          <w:tab w:val="left" w:pos="1701"/>
        </w:tabs>
        <w:spacing w:after="0" w:line="240" w:lineRule="auto"/>
        <w:ind w:left="2160" w:hanging="2160"/>
        <w:jc w:val="both"/>
        <w:rPr>
          <w:rFonts w:ascii="Lato" w:hAnsi="Lato" w:cs="Arial"/>
        </w:rPr>
      </w:pPr>
    </w:p>
    <w:p w14:paraId="2BE01D21"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b/>
        </w:rPr>
      </w:pPr>
      <w:r w:rsidRPr="002449D5">
        <w:rPr>
          <w:rFonts w:ascii="Lato" w:hAnsi="Lato" w:cs="Arial"/>
          <w:b/>
        </w:rPr>
        <w:t>7.</w:t>
      </w:r>
      <w:r w:rsidRPr="002449D5">
        <w:rPr>
          <w:rFonts w:ascii="Lato" w:hAnsi="Lato" w:cs="Arial"/>
          <w:b/>
        </w:rPr>
        <w:tab/>
        <w:t>BUSINESS DEVELOPMENT REPORT</w:t>
      </w:r>
    </w:p>
    <w:p w14:paraId="4FCA470A"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b/>
        </w:rPr>
      </w:pPr>
    </w:p>
    <w:p w14:paraId="1E14327C" w14:textId="77777777" w:rsidR="003B2D69" w:rsidRPr="002449D5" w:rsidRDefault="003B2D69" w:rsidP="002449D5">
      <w:pPr>
        <w:tabs>
          <w:tab w:val="left" w:pos="567"/>
          <w:tab w:val="left" w:pos="1134"/>
          <w:tab w:val="left" w:pos="1701"/>
        </w:tabs>
        <w:spacing w:after="0" w:line="240" w:lineRule="auto"/>
        <w:ind w:left="1134" w:hanging="1134"/>
        <w:jc w:val="both"/>
        <w:rPr>
          <w:rFonts w:ascii="Lato" w:hAnsi="Lato" w:cs="Arial"/>
          <w:bCs/>
        </w:rPr>
      </w:pPr>
      <w:r w:rsidRPr="002449D5">
        <w:rPr>
          <w:rFonts w:ascii="Lato" w:hAnsi="Lato" w:cs="Arial"/>
          <w:b/>
        </w:rPr>
        <w:tab/>
      </w:r>
      <w:r w:rsidRPr="002449D5">
        <w:rPr>
          <w:rFonts w:ascii="Lato" w:hAnsi="Lato" w:cs="Arial"/>
          <w:bCs/>
        </w:rPr>
        <w:t>7.1</w:t>
      </w:r>
      <w:r w:rsidRPr="002449D5">
        <w:rPr>
          <w:rFonts w:ascii="Lato" w:hAnsi="Lato" w:cs="Arial"/>
          <w:bCs/>
        </w:rPr>
        <w:tab/>
      </w:r>
      <w:r w:rsidR="00AD3D80" w:rsidRPr="002449D5">
        <w:rPr>
          <w:rFonts w:ascii="Lato" w:hAnsi="Lato" w:cs="Arial"/>
          <w:bCs/>
        </w:rPr>
        <w:t>BUSINESS DEVELOPMENT</w:t>
      </w:r>
      <w:r w:rsidRPr="002449D5">
        <w:rPr>
          <w:rFonts w:ascii="Lato" w:hAnsi="Lato" w:cs="Arial"/>
          <w:bCs/>
        </w:rPr>
        <w:t xml:space="preserve"> DIRECTORATE OVERVIEW</w:t>
      </w:r>
    </w:p>
    <w:p w14:paraId="07E18F73" w14:textId="77777777" w:rsidR="003B2D69" w:rsidRPr="002449D5" w:rsidRDefault="003B2D69" w:rsidP="002449D5">
      <w:pPr>
        <w:tabs>
          <w:tab w:val="left" w:pos="567"/>
          <w:tab w:val="left" w:pos="1134"/>
          <w:tab w:val="left" w:pos="1701"/>
        </w:tabs>
        <w:spacing w:after="0" w:line="240" w:lineRule="auto"/>
        <w:jc w:val="both"/>
        <w:rPr>
          <w:rFonts w:ascii="Lato" w:hAnsi="Lato" w:cs="Arial"/>
        </w:rPr>
      </w:pPr>
    </w:p>
    <w:p w14:paraId="7348DE6E" w14:textId="77777777" w:rsidR="003B2D69" w:rsidRPr="002449D5" w:rsidRDefault="003B2D69"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8C336D" w:rsidRPr="002449D5">
        <w:rPr>
          <w:rFonts w:ascii="Lato" w:hAnsi="Lato" w:cs="Arial"/>
        </w:rPr>
        <w:tab/>
      </w:r>
      <w:r w:rsidRPr="002449D5">
        <w:rPr>
          <w:rFonts w:ascii="Lato" w:hAnsi="Lato" w:cs="Arial"/>
        </w:rPr>
        <w:t>7.1.1</w:t>
      </w:r>
      <w:r w:rsidRPr="002449D5">
        <w:rPr>
          <w:rFonts w:ascii="Lato" w:hAnsi="Lato" w:cs="Arial"/>
        </w:rPr>
        <w:tab/>
      </w:r>
      <w:r w:rsidRPr="002449D5">
        <w:rPr>
          <w:rFonts w:ascii="Lato" w:hAnsi="Lato" w:cs="Arial"/>
        </w:rPr>
        <w:tab/>
        <w:t xml:space="preserve">The Committee NOTED </w:t>
      </w:r>
      <w:r w:rsidR="00CC4E8D" w:rsidRPr="002449D5">
        <w:rPr>
          <w:rFonts w:ascii="Lato" w:hAnsi="Lato" w:cs="Arial"/>
        </w:rPr>
        <w:t>a presentation from the Director of Enterprise &amp; Knowled</w:t>
      </w:r>
      <w:r w:rsidR="00A35BDA" w:rsidRPr="002449D5">
        <w:rPr>
          <w:rFonts w:ascii="Lato" w:hAnsi="Lato" w:cs="Arial"/>
        </w:rPr>
        <w:t xml:space="preserve">ge Exchange </w:t>
      </w:r>
      <w:r w:rsidR="00CC4E8D" w:rsidRPr="002449D5">
        <w:rPr>
          <w:rFonts w:ascii="Lato" w:hAnsi="Lato" w:cs="Arial"/>
        </w:rPr>
        <w:t xml:space="preserve">on matters relating to </w:t>
      </w:r>
      <w:r w:rsidR="00A35BDA" w:rsidRPr="002449D5">
        <w:rPr>
          <w:rFonts w:ascii="Lato" w:hAnsi="Lato" w:cs="Arial"/>
        </w:rPr>
        <w:t>Business Development</w:t>
      </w:r>
      <w:r w:rsidR="00CC4E8D" w:rsidRPr="002449D5">
        <w:rPr>
          <w:rFonts w:ascii="Lato" w:hAnsi="Lato" w:cs="Arial"/>
        </w:rPr>
        <w:t xml:space="preserve">. The Director of </w:t>
      </w:r>
      <w:r w:rsidR="00E15741" w:rsidRPr="002449D5">
        <w:rPr>
          <w:rFonts w:ascii="Lato" w:hAnsi="Lato" w:cs="Arial"/>
        </w:rPr>
        <w:t xml:space="preserve">Enterprise &amp; Knowledge Exchange </w:t>
      </w:r>
      <w:r w:rsidR="00CC4E8D" w:rsidRPr="002449D5">
        <w:rPr>
          <w:rFonts w:ascii="Lato" w:hAnsi="Lato" w:cs="Arial"/>
        </w:rPr>
        <w:t xml:space="preserve">provided an </w:t>
      </w:r>
      <w:r w:rsidR="00CC4E8D" w:rsidRPr="002449D5">
        <w:rPr>
          <w:rFonts w:ascii="Lato" w:hAnsi="Lato" w:cs="Arial"/>
        </w:rPr>
        <w:lastRenderedPageBreak/>
        <w:t>overview of the Directorate structure, its core purpose, annual performance, and current priorities.</w:t>
      </w:r>
    </w:p>
    <w:p w14:paraId="4D8A0FE1" w14:textId="77777777" w:rsidR="00251EFA" w:rsidRPr="002449D5" w:rsidRDefault="00251EFA" w:rsidP="002449D5">
      <w:pPr>
        <w:tabs>
          <w:tab w:val="left" w:pos="567"/>
          <w:tab w:val="left" w:pos="1134"/>
          <w:tab w:val="left" w:pos="1701"/>
        </w:tabs>
        <w:spacing w:after="0" w:line="240" w:lineRule="auto"/>
        <w:ind w:left="1440" w:hanging="1440"/>
        <w:jc w:val="both"/>
        <w:rPr>
          <w:rFonts w:ascii="Lato" w:hAnsi="Lato" w:cs="Arial"/>
        </w:rPr>
      </w:pPr>
      <w:r w:rsidRPr="002449D5">
        <w:rPr>
          <w:rFonts w:ascii="Lato" w:hAnsi="Lato" w:cs="Arial"/>
        </w:rPr>
        <w:tab/>
      </w:r>
    </w:p>
    <w:p w14:paraId="4490168F" w14:textId="77777777" w:rsidR="008C336D" w:rsidRPr="002449D5" w:rsidRDefault="00251EFA"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8C336D" w:rsidRPr="002449D5">
        <w:rPr>
          <w:rFonts w:ascii="Lato" w:hAnsi="Lato" w:cs="Arial"/>
        </w:rPr>
        <w:tab/>
      </w:r>
      <w:r w:rsidRPr="002449D5">
        <w:rPr>
          <w:rFonts w:ascii="Lato" w:hAnsi="Lato" w:cs="Arial"/>
        </w:rPr>
        <w:t>7.1.2</w:t>
      </w:r>
      <w:r w:rsidRPr="002449D5">
        <w:rPr>
          <w:rFonts w:ascii="Lato" w:hAnsi="Lato" w:cs="Arial"/>
        </w:rPr>
        <w:tab/>
      </w:r>
      <w:r w:rsidRPr="002449D5">
        <w:rPr>
          <w:rFonts w:ascii="Lato" w:hAnsi="Lato" w:cs="Arial"/>
        </w:rPr>
        <w:tab/>
      </w:r>
      <w:r w:rsidR="008C336D" w:rsidRPr="002449D5">
        <w:rPr>
          <w:rFonts w:ascii="Lato" w:hAnsi="Lato" w:cs="Arial"/>
        </w:rPr>
        <w:t xml:space="preserve">The Committee welcomed the overview provided and DISCUSSED the </w:t>
      </w:r>
      <w:r w:rsidR="00B111A9" w:rsidRPr="002449D5">
        <w:rPr>
          <w:rFonts w:ascii="Lato" w:hAnsi="Lato" w:cs="Arial"/>
        </w:rPr>
        <w:t>2025/26 planning cycle</w:t>
      </w:r>
      <w:r w:rsidR="00CB37D8" w:rsidRPr="002449D5">
        <w:rPr>
          <w:rFonts w:ascii="Lato" w:hAnsi="Lato" w:cs="Arial"/>
        </w:rPr>
        <w:t xml:space="preserve"> </w:t>
      </w:r>
      <w:r w:rsidR="00007709" w:rsidRPr="002449D5">
        <w:rPr>
          <w:rFonts w:ascii="Lato" w:hAnsi="Lato" w:cs="Arial"/>
        </w:rPr>
        <w:t>for</w:t>
      </w:r>
      <w:r w:rsidR="00B111A9" w:rsidRPr="002449D5">
        <w:rPr>
          <w:rFonts w:ascii="Lato" w:hAnsi="Lato" w:cs="Arial"/>
        </w:rPr>
        <w:t xml:space="preserve"> </w:t>
      </w:r>
      <w:r w:rsidR="006F20A5" w:rsidRPr="002449D5">
        <w:rPr>
          <w:rFonts w:ascii="Lato" w:hAnsi="Lato" w:cs="Arial"/>
        </w:rPr>
        <w:t>Business Development activities, including its</w:t>
      </w:r>
      <w:r w:rsidR="00C26CE6" w:rsidRPr="002449D5">
        <w:rPr>
          <w:rFonts w:ascii="Lato" w:hAnsi="Lato" w:cs="Arial"/>
        </w:rPr>
        <w:t xml:space="preserve"> key priorities. </w:t>
      </w:r>
    </w:p>
    <w:p w14:paraId="66BE5466" w14:textId="77777777" w:rsidR="00F84516" w:rsidRPr="002449D5" w:rsidRDefault="00F84516" w:rsidP="002449D5">
      <w:pPr>
        <w:tabs>
          <w:tab w:val="left" w:pos="567"/>
          <w:tab w:val="left" w:pos="1134"/>
          <w:tab w:val="left" w:pos="1701"/>
        </w:tabs>
        <w:spacing w:after="0" w:line="240" w:lineRule="auto"/>
        <w:ind w:left="2160" w:hanging="2160"/>
        <w:jc w:val="both"/>
        <w:rPr>
          <w:rFonts w:ascii="Lato" w:hAnsi="Lato" w:cs="Arial"/>
        </w:rPr>
      </w:pPr>
    </w:p>
    <w:p w14:paraId="2EB8AED6" w14:textId="77777777" w:rsidR="00F84516" w:rsidRPr="002449D5" w:rsidRDefault="00F84516"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Pr="002449D5">
        <w:rPr>
          <w:rFonts w:ascii="Lato" w:hAnsi="Lato" w:cs="Arial"/>
        </w:rPr>
        <w:tab/>
        <w:t>7.1.3</w:t>
      </w:r>
      <w:r w:rsidRPr="002449D5">
        <w:rPr>
          <w:rFonts w:ascii="Lato" w:hAnsi="Lato" w:cs="Arial"/>
        </w:rPr>
        <w:tab/>
      </w:r>
      <w:r w:rsidRPr="002449D5">
        <w:rPr>
          <w:rFonts w:ascii="Lato" w:hAnsi="Lato" w:cs="Arial"/>
        </w:rPr>
        <w:tab/>
        <w:t xml:space="preserve">The Committee AGREED </w:t>
      </w:r>
      <w:r w:rsidR="007D29B3" w:rsidRPr="002449D5">
        <w:rPr>
          <w:rFonts w:ascii="Lato" w:hAnsi="Lato" w:cs="Arial"/>
        </w:rPr>
        <w:t>t</w:t>
      </w:r>
      <w:r w:rsidR="00483262" w:rsidRPr="002449D5">
        <w:rPr>
          <w:rFonts w:ascii="Lato" w:hAnsi="Lato" w:cs="Arial"/>
        </w:rPr>
        <w:t xml:space="preserve">hat it would welcome </w:t>
      </w:r>
      <w:r w:rsidR="00437B03" w:rsidRPr="002449D5">
        <w:rPr>
          <w:rFonts w:ascii="Lato" w:hAnsi="Lato" w:cs="Arial"/>
        </w:rPr>
        <w:t xml:space="preserve">a </w:t>
      </w:r>
      <w:r w:rsidR="006D3B65" w:rsidRPr="002449D5">
        <w:rPr>
          <w:rFonts w:ascii="Lato" w:hAnsi="Lato" w:cs="Arial"/>
        </w:rPr>
        <w:t>deep dive</w:t>
      </w:r>
      <w:r w:rsidR="00437B03" w:rsidRPr="002449D5">
        <w:rPr>
          <w:rFonts w:ascii="Lato" w:hAnsi="Lato" w:cs="Arial"/>
        </w:rPr>
        <w:t xml:space="preserve"> into</w:t>
      </w:r>
      <w:r w:rsidR="00483262" w:rsidRPr="002449D5">
        <w:rPr>
          <w:rFonts w:ascii="Lato" w:hAnsi="Lato" w:cs="Arial"/>
        </w:rPr>
        <w:t xml:space="preserve"> </w:t>
      </w:r>
      <w:r w:rsidR="00347411" w:rsidRPr="002449D5">
        <w:rPr>
          <w:rFonts w:ascii="Lato" w:hAnsi="Lato" w:cs="Arial"/>
        </w:rPr>
        <w:t xml:space="preserve">plans and priorities for Business Development in </w:t>
      </w:r>
      <w:r w:rsidR="00437B03" w:rsidRPr="002449D5">
        <w:rPr>
          <w:rFonts w:ascii="Lato" w:hAnsi="Lato" w:cs="Arial"/>
        </w:rPr>
        <w:t>2025/26 at its ne</w:t>
      </w:r>
      <w:r w:rsidR="00385A9E" w:rsidRPr="002449D5">
        <w:rPr>
          <w:rFonts w:ascii="Lato" w:hAnsi="Lato" w:cs="Arial"/>
        </w:rPr>
        <w:t xml:space="preserve">xt meeting. The Chair </w:t>
      </w:r>
      <w:r w:rsidR="00292C2F" w:rsidRPr="002449D5">
        <w:rPr>
          <w:rFonts w:ascii="Lato" w:hAnsi="Lato" w:cs="Arial"/>
        </w:rPr>
        <w:t xml:space="preserve">advised the Committee that the </w:t>
      </w:r>
      <w:r w:rsidR="00815325" w:rsidRPr="002449D5">
        <w:rPr>
          <w:rFonts w:ascii="Lato" w:hAnsi="Lato" w:cs="Arial"/>
        </w:rPr>
        <w:t>deep dive</w:t>
      </w:r>
      <w:r w:rsidR="00292C2F" w:rsidRPr="002449D5">
        <w:rPr>
          <w:rFonts w:ascii="Lato" w:hAnsi="Lato" w:cs="Arial"/>
        </w:rPr>
        <w:t xml:space="preserve"> shou</w:t>
      </w:r>
      <w:r w:rsidR="00FE16BD" w:rsidRPr="002449D5">
        <w:rPr>
          <w:rFonts w:ascii="Lato" w:hAnsi="Lato" w:cs="Arial"/>
        </w:rPr>
        <w:t xml:space="preserve">ld be outcome led and </w:t>
      </w:r>
      <w:r w:rsidR="0022721E" w:rsidRPr="002449D5">
        <w:rPr>
          <w:rFonts w:ascii="Lato" w:hAnsi="Lato" w:cs="Arial"/>
        </w:rPr>
        <w:t>focus</w:t>
      </w:r>
      <w:r w:rsidR="00FE16BD" w:rsidRPr="002449D5">
        <w:rPr>
          <w:rFonts w:ascii="Lato" w:hAnsi="Lato" w:cs="Arial"/>
        </w:rPr>
        <w:t xml:space="preserve"> on strategic key performance </w:t>
      </w:r>
      <w:r w:rsidR="0022721E" w:rsidRPr="002449D5">
        <w:rPr>
          <w:rFonts w:ascii="Lato" w:hAnsi="Lato" w:cs="Arial"/>
        </w:rPr>
        <w:t>indicators and associated risk</w:t>
      </w:r>
      <w:r w:rsidR="00AE3544">
        <w:rPr>
          <w:rFonts w:ascii="Lato" w:hAnsi="Lato" w:cs="Arial"/>
        </w:rPr>
        <w:t>s</w:t>
      </w:r>
      <w:r w:rsidR="0022721E" w:rsidRPr="002449D5">
        <w:rPr>
          <w:rFonts w:ascii="Lato" w:hAnsi="Lato" w:cs="Arial"/>
        </w:rPr>
        <w:t xml:space="preserve">. </w:t>
      </w:r>
    </w:p>
    <w:p w14:paraId="7E182327" w14:textId="77777777" w:rsidR="0022721E" w:rsidRPr="002449D5" w:rsidRDefault="00251EFA" w:rsidP="002449D5">
      <w:pPr>
        <w:tabs>
          <w:tab w:val="left" w:pos="567"/>
          <w:tab w:val="left" w:pos="1134"/>
          <w:tab w:val="left" w:pos="1701"/>
        </w:tabs>
        <w:spacing w:after="0" w:line="240" w:lineRule="auto"/>
        <w:ind w:left="1440" w:hanging="1440"/>
        <w:jc w:val="both"/>
        <w:rPr>
          <w:rFonts w:ascii="Lato" w:hAnsi="Lato" w:cs="Arial"/>
        </w:rPr>
      </w:pPr>
      <w:r w:rsidRPr="002449D5">
        <w:rPr>
          <w:rFonts w:ascii="Lato" w:hAnsi="Lato" w:cs="Arial"/>
        </w:rPr>
        <w:t xml:space="preserve"> </w:t>
      </w:r>
    </w:p>
    <w:p w14:paraId="7F098015" w14:textId="77777777" w:rsidR="00AD3D80" w:rsidRPr="002449D5" w:rsidRDefault="00AD3D80" w:rsidP="002449D5">
      <w:pPr>
        <w:tabs>
          <w:tab w:val="left" w:pos="567"/>
          <w:tab w:val="left" w:pos="1134"/>
          <w:tab w:val="left" w:pos="1701"/>
        </w:tabs>
        <w:spacing w:after="0" w:line="240" w:lineRule="auto"/>
        <w:ind w:left="1134" w:hanging="1134"/>
        <w:jc w:val="both"/>
        <w:rPr>
          <w:rFonts w:ascii="Lato" w:hAnsi="Lato" w:cs="Arial"/>
          <w:bCs/>
        </w:rPr>
      </w:pPr>
      <w:r w:rsidRPr="002449D5">
        <w:rPr>
          <w:rFonts w:ascii="Lato" w:hAnsi="Lato" w:cs="Arial"/>
          <w:b/>
        </w:rPr>
        <w:tab/>
      </w:r>
      <w:r w:rsidRPr="002449D5">
        <w:rPr>
          <w:rFonts w:ascii="Lato" w:hAnsi="Lato" w:cs="Arial"/>
          <w:bCs/>
        </w:rPr>
        <w:t>7.2</w:t>
      </w:r>
      <w:r w:rsidRPr="002449D5">
        <w:rPr>
          <w:rFonts w:ascii="Lato" w:hAnsi="Lato" w:cs="Arial"/>
          <w:bCs/>
        </w:rPr>
        <w:tab/>
        <w:t xml:space="preserve">BUSINESS DEVELOPMENT REPORT TO MARCH 2025 </w:t>
      </w:r>
    </w:p>
    <w:p w14:paraId="2A839BA5" w14:textId="77777777" w:rsidR="00AD3D80" w:rsidRPr="002449D5" w:rsidRDefault="00AD3D80" w:rsidP="002449D5">
      <w:pPr>
        <w:tabs>
          <w:tab w:val="left" w:pos="567"/>
          <w:tab w:val="left" w:pos="1134"/>
          <w:tab w:val="left" w:pos="1701"/>
        </w:tabs>
        <w:spacing w:after="0" w:line="240" w:lineRule="auto"/>
        <w:jc w:val="both"/>
        <w:rPr>
          <w:rFonts w:ascii="Lato" w:hAnsi="Lato" w:cs="Arial"/>
        </w:rPr>
      </w:pPr>
    </w:p>
    <w:p w14:paraId="15F6BFB8" w14:textId="77777777" w:rsidR="00AD3D80" w:rsidRPr="002449D5" w:rsidRDefault="00AD3D80"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2E712B" w:rsidRPr="002449D5">
        <w:rPr>
          <w:rFonts w:ascii="Lato" w:hAnsi="Lato" w:cs="Arial"/>
        </w:rPr>
        <w:tab/>
      </w:r>
      <w:r w:rsidRPr="002449D5">
        <w:rPr>
          <w:rFonts w:ascii="Lato" w:hAnsi="Lato" w:cs="Arial"/>
        </w:rPr>
        <w:t>7.2.1</w:t>
      </w:r>
      <w:r w:rsidRPr="002449D5">
        <w:rPr>
          <w:rFonts w:ascii="Lato" w:hAnsi="Lato" w:cs="Arial"/>
        </w:rPr>
        <w:tab/>
      </w:r>
      <w:r w:rsidRPr="002449D5">
        <w:rPr>
          <w:rFonts w:ascii="Lato" w:hAnsi="Lato" w:cs="Arial"/>
        </w:rPr>
        <w:tab/>
        <w:t xml:space="preserve">The Committee NOTED </w:t>
      </w:r>
      <w:r w:rsidR="004B235E" w:rsidRPr="002449D5">
        <w:rPr>
          <w:rFonts w:ascii="Lato" w:hAnsi="Lato" w:cs="Arial"/>
        </w:rPr>
        <w:t>an update on</w:t>
      </w:r>
      <w:r w:rsidR="009C1E29" w:rsidRPr="002449D5">
        <w:rPr>
          <w:rFonts w:ascii="Lato" w:hAnsi="Lato" w:cs="Arial"/>
        </w:rPr>
        <w:t xml:space="preserve"> </w:t>
      </w:r>
      <w:r w:rsidR="002E712B" w:rsidRPr="002449D5">
        <w:rPr>
          <w:rFonts w:ascii="Lato" w:hAnsi="Lato" w:cs="Arial"/>
        </w:rPr>
        <w:t>commercial, international</w:t>
      </w:r>
      <w:r w:rsidR="009C1E29" w:rsidRPr="002449D5">
        <w:rPr>
          <w:rFonts w:ascii="Lato" w:hAnsi="Lato" w:cs="Arial"/>
        </w:rPr>
        <w:t>,</w:t>
      </w:r>
      <w:r w:rsidR="002E712B" w:rsidRPr="002449D5">
        <w:rPr>
          <w:rFonts w:ascii="Lato" w:hAnsi="Lato" w:cs="Arial"/>
        </w:rPr>
        <w:t xml:space="preserve"> and alternative funding performance at the College to March 2025.</w:t>
      </w:r>
    </w:p>
    <w:p w14:paraId="3625A0DB" w14:textId="77777777" w:rsidR="002E712B" w:rsidRPr="002449D5" w:rsidRDefault="002E712B" w:rsidP="002449D5">
      <w:pPr>
        <w:tabs>
          <w:tab w:val="left" w:pos="567"/>
          <w:tab w:val="left" w:pos="1134"/>
          <w:tab w:val="left" w:pos="1701"/>
        </w:tabs>
        <w:spacing w:after="0" w:line="240" w:lineRule="auto"/>
        <w:ind w:left="1440" w:hanging="1440"/>
        <w:jc w:val="both"/>
        <w:rPr>
          <w:rFonts w:ascii="Lato" w:hAnsi="Lato" w:cs="Arial"/>
        </w:rPr>
      </w:pPr>
    </w:p>
    <w:p w14:paraId="5C98AF13" w14:textId="77777777" w:rsidR="000148E5" w:rsidRPr="002449D5" w:rsidRDefault="002E712B"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2B0171" w:rsidRPr="002449D5">
        <w:rPr>
          <w:rFonts w:ascii="Lato" w:hAnsi="Lato" w:cs="Arial"/>
        </w:rPr>
        <w:tab/>
        <w:t>7.2.</w:t>
      </w:r>
      <w:r w:rsidR="00852F47" w:rsidRPr="002449D5">
        <w:rPr>
          <w:rFonts w:ascii="Lato" w:hAnsi="Lato" w:cs="Arial"/>
        </w:rPr>
        <w:t xml:space="preserve">2 </w:t>
      </w:r>
      <w:r w:rsidR="00852F47" w:rsidRPr="002449D5">
        <w:rPr>
          <w:rFonts w:ascii="Lato" w:hAnsi="Lato" w:cs="Arial"/>
        </w:rPr>
        <w:tab/>
      </w:r>
      <w:r w:rsidR="00852F47" w:rsidRPr="002449D5">
        <w:rPr>
          <w:rFonts w:ascii="Lato" w:hAnsi="Lato" w:cs="Arial"/>
        </w:rPr>
        <w:tab/>
        <w:t>The Committee DISCUSSED gym membership fees at The Cl</w:t>
      </w:r>
      <w:r w:rsidR="00CE0900" w:rsidRPr="002449D5">
        <w:rPr>
          <w:rFonts w:ascii="Lato" w:hAnsi="Lato" w:cs="Arial"/>
        </w:rPr>
        <w:t xml:space="preserve">ub and NOTED that </w:t>
      </w:r>
      <w:r w:rsidR="00392E8C" w:rsidRPr="002449D5">
        <w:rPr>
          <w:rFonts w:ascii="Lato" w:hAnsi="Lato" w:cs="Arial"/>
        </w:rPr>
        <w:t xml:space="preserve">the </w:t>
      </w:r>
      <w:r w:rsidR="00CF3EB4">
        <w:rPr>
          <w:rFonts w:ascii="Lato" w:hAnsi="Lato" w:cs="Arial"/>
        </w:rPr>
        <w:t>un</w:t>
      </w:r>
      <w:r w:rsidR="00CE0900" w:rsidRPr="002449D5">
        <w:rPr>
          <w:rFonts w:ascii="Lato" w:hAnsi="Lato" w:cs="Arial"/>
        </w:rPr>
        <w:t xml:space="preserve">affordability </w:t>
      </w:r>
      <w:r w:rsidR="00392E8C" w:rsidRPr="002449D5">
        <w:rPr>
          <w:rFonts w:ascii="Lato" w:hAnsi="Lato" w:cs="Arial"/>
        </w:rPr>
        <w:t xml:space="preserve">of </w:t>
      </w:r>
      <w:r w:rsidR="00DB25CB">
        <w:rPr>
          <w:rFonts w:ascii="Lato" w:hAnsi="Lato" w:cs="Arial"/>
        </w:rPr>
        <w:t xml:space="preserve">some College </w:t>
      </w:r>
      <w:r w:rsidR="00392E8C" w:rsidRPr="002449D5">
        <w:rPr>
          <w:rFonts w:ascii="Lato" w:hAnsi="Lato" w:cs="Arial"/>
        </w:rPr>
        <w:t xml:space="preserve">facilities </w:t>
      </w:r>
      <w:r w:rsidR="00CE0900" w:rsidRPr="002449D5">
        <w:rPr>
          <w:rFonts w:ascii="Lato" w:hAnsi="Lato" w:cs="Arial"/>
        </w:rPr>
        <w:t xml:space="preserve">for students had been </w:t>
      </w:r>
      <w:r w:rsidR="004228D5" w:rsidRPr="002449D5">
        <w:rPr>
          <w:rFonts w:ascii="Lato" w:hAnsi="Lato" w:cs="Arial"/>
        </w:rPr>
        <w:t>hig</w:t>
      </w:r>
      <w:r w:rsidR="005F3A8E" w:rsidRPr="002449D5">
        <w:rPr>
          <w:rFonts w:ascii="Lato" w:hAnsi="Lato" w:cs="Arial"/>
        </w:rPr>
        <w:t>hlighted</w:t>
      </w:r>
      <w:r w:rsidR="00DB2A33">
        <w:rPr>
          <w:rFonts w:ascii="Lato" w:hAnsi="Lato" w:cs="Arial"/>
        </w:rPr>
        <w:t xml:space="preserve"> by</w:t>
      </w:r>
      <w:r w:rsidR="00392E8C" w:rsidRPr="002449D5">
        <w:rPr>
          <w:rFonts w:ascii="Lato" w:hAnsi="Lato" w:cs="Arial"/>
        </w:rPr>
        <w:t xml:space="preserve"> the Student Success Committee</w:t>
      </w:r>
      <w:r w:rsidR="005F3A8E" w:rsidRPr="002449D5">
        <w:rPr>
          <w:rFonts w:ascii="Lato" w:hAnsi="Lato" w:cs="Arial"/>
        </w:rPr>
        <w:t xml:space="preserve"> on 6 March 2025</w:t>
      </w:r>
      <w:r w:rsidR="00392E8C" w:rsidRPr="002449D5">
        <w:rPr>
          <w:rFonts w:ascii="Lato" w:hAnsi="Lato" w:cs="Arial"/>
        </w:rPr>
        <w:t xml:space="preserve">. The </w:t>
      </w:r>
      <w:r w:rsidR="00695A19" w:rsidRPr="002449D5">
        <w:rPr>
          <w:rFonts w:ascii="Lato" w:hAnsi="Lato" w:cs="Arial"/>
        </w:rPr>
        <w:t xml:space="preserve">Director of Enterprise &amp; Knowledge Exchange advised the Committee that the College was in the process of reviewing </w:t>
      </w:r>
      <w:r w:rsidR="004904A1" w:rsidRPr="002449D5">
        <w:rPr>
          <w:rFonts w:ascii="Lato" w:hAnsi="Lato" w:cs="Arial"/>
        </w:rPr>
        <w:t>its pricing structure</w:t>
      </w:r>
      <w:r w:rsidR="00B86F55" w:rsidRPr="002449D5">
        <w:rPr>
          <w:rFonts w:ascii="Lato" w:hAnsi="Lato" w:cs="Arial"/>
        </w:rPr>
        <w:t xml:space="preserve">, following a benchmarking exercise against </w:t>
      </w:r>
      <w:r w:rsidR="004904A1" w:rsidRPr="002449D5">
        <w:rPr>
          <w:rFonts w:ascii="Lato" w:hAnsi="Lato" w:cs="Arial"/>
        </w:rPr>
        <w:t xml:space="preserve">other </w:t>
      </w:r>
      <w:r w:rsidR="00B86F55" w:rsidRPr="002449D5">
        <w:rPr>
          <w:rFonts w:ascii="Lato" w:hAnsi="Lato" w:cs="Arial"/>
        </w:rPr>
        <w:t xml:space="preserve">local </w:t>
      </w:r>
      <w:r w:rsidR="004904A1" w:rsidRPr="002449D5">
        <w:rPr>
          <w:rFonts w:ascii="Lato" w:hAnsi="Lato" w:cs="Arial"/>
        </w:rPr>
        <w:t>providers, and would report back to a future meeting of the Committee o</w:t>
      </w:r>
      <w:r w:rsidR="004228D5" w:rsidRPr="002449D5">
        <w:rPr>
          <w:rFonts w:ascii="Lato" w:hAnsi="Lato" w:cs="Arial"/>
        </w:rPr>
        <w:t>n any changes</w:t>
      </w:r>
      <w:r w:rsidR="000148E5" w:rsidRPr="002449D5">
        <w:rPr>
          <w:rFonts w:ascii="Lato" w:hAnsi="Lato" w:cs="Arial"/>
        </w:rPr>
        <w:t>.</w:t>
      </w:r>
    </w:p>
    <w:p w14:paraId="68814A9C" w14:textId="77777777" w:rsidR="000148E5" w:rsidRPr="002449D5" w:rsidRDefault="000148E5" w:rsidP="002449D5">
      <w:pPr>
        <w:tabs>
          <w:tab w:val="left" w:pos="567"/>
          <w:tab w:val="left" w:pos="1134"/>
          <w:tab w:val="left" w:pos="1701"/>
        </w:tabs>
        <w:spacing w:after="0" w:line="240" w:lineRule="auto"/>
        <w:ind w:left="2160" w:hanging="2160"/>
        <w:jc w:val="both"/>
        <w:rPr>
          <w:rFonts w:ascii="Lato" w:hAnsi="Lato" w:cs="Arial"/>
        </w:rPr>
      </w:pPr>
    </w:p>
    <w:p w14:paraId="4318334A" w14:textId="57B07B99" w:rsidR="00253C22" w:rsidRPr="002449D5" w:rsidRDefault="000148E5"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F10BB0" w:rsidRPr="002449D5">
        <w:rPr>
          <w:rFonts w:ascii="Lato" w:hAnsi="Lato" w:cs="Arial"/>
        </w:rPr>
        <w:t xml:space="preserve"> </w:t>
      </w:r>
      <w:r w:rsidR="008175F0" w:rsidRPr="002449D5">
        <w:rPr>
          <w:rFonts w:ascii="Lato" w:hAnsi="Lato" w:cs="Arial"/>
        </w:rPr>
        <w:tab/>
        <w:t>7.2.</w:t>
      </w:r>
      <w:r w:rsidR="00966C36" w:rsidRPr="002449D5">
        <w:rPr>
          <w:rFonts w:ascii="Lato" w:hAnsi="Lato" w:cs="Arial"/>
        </w:rPr>
        <w:t>3</w:t>
      </w:r>
      <w:r w:rsidR="008175F0" w:rsidRPr="002449D5">
        <w:rPr>
          <w:rFonts w:ascii="Lato" w:hAnsi="Lato" w:cs="Arial"/>
        </w:rPr>
        <w:tab/>
      </w:r>
      <w:r w:rsidR="008175F0" w:rsidRPr="002449D5">
        <w:rPr>
          <w:rFonts w:ascii="Lato" w:hAnsi="Lato" w:cs="Arial"/>
        </w:rPr>
        <w:tab/>
        <w:t xml:space="preserve">The Committee </w:t>
      </w:r>
      <w:r w:rsidR="00B87BF7" w:rsidRPr="002449D5">
        <w:rPr>
          <w:rFonts w:ascii="Lato" w:hAnsi="Lato" w:cs="Arial"/>
        </w:rPr>
        <w:t>DISCUSSED the format of the Business Development Report and AGREED that it should be review</w:t>
      </w:r>
      <w:r w:rsidR="00B224A0" w:rsidRPr="002449D5">
        <w:rPr>
          <w:rFonts w:ascii="Lato" w:hAnsi="Lato" w:cs="Arial"/>
        </w:rPr>
        <w:t xml:space="preserve">ed </w:t>
      </w:r>
      <w:r w:rsidR="00F01BF3" w:rsidRPr="002449D5">
        <w:rPr>
          <w:rFonts w:ascii="Lato" w:hAnsi="Lato" w:cs="Arial"/>
        </w:rPr>
        <w:t xml:space="preserve">by </w:t>
      </w:r>
      <w:r w:rsidR="00930964" w:rsidRPr="002449D5">
        <w:rPr>
          <w:rFonts w:ascii="Lato" w:hAnsi="Lato" w:cs="Arial"/>
        </w:rPr>
        <w:t xml:space="preserve">the </w:t>
      </w:r>
      <w:r w:rsidR="00F73894" w:rsidRPr="002449D5">
        <w:rPr>
          <w:rFonts w:ascii="Lato" w:hAnsi="Lato" w:cs="Arial"/>
        </w:rPr>
        <w:t>Vice Principal Corporate Development and the Director of Enterprise &amp; Knowledge Exchange</w:t>
      </w:r>
      <w:r w:rsidR="00F17B48" w:rsidRPr="002449D5">
        <w:rPr>
          <w:rFonts w:ascii="Lato" w:hAnsi="Lato" w:cs="Arial"/>
        </w:rPr>
        <w:t>,</w:t>
      </w:r>
      <w:r w:rsidR="00F73894" w:rsidRPr="002449D5">
        <w:rPr>
          <w:rFonts w:ascii="Lato" w:hAnsi="Lato" w:cs="Arial"/>
        </w:rPr>
        <w:t xml:space="preserve"> </w:t>
      </w:r>
      <w:r w:rsidR="00CD3130" w:rsidRPr="002449D5">
        <w:rPr>
          <w:rFonts w:ascii="Lato" w:hAnsi="Lato" w:cs="Arial"/>
        </w:rPr>
        <w:t>in partnership</w:t>
      </w:r>
      <w:r w:rsidR="004C3F9B" w:rsidRPr="002449D5">
        <w:rPr>
          <w:rFonts w:ascii="Lato" w:hAnsi="Lato" w:cs="Arial"/>
        </w:rPr>
        <w:t xml:space="preserve"> with the Chief Operating Officer and the Director of Finance &amp; Infr</w:t>
      </w:r>
      <w:r w:rsidR="00F17B48" w:rsidRPr="002449D5">
        <w:rPr>
          <w:rFonts w:ascii="Lato" w:hAnsi="Lato" w:cs="Arial"/>
        </w:rPr>
        <w:t>astructure</w:t>
      </w:r>
      <w:r w:rsidR="004D1898" w:rsidRPr="002449D5">
        <w:rPr>
          <w:rFonts w:ascii="Lato" w:hAnsi="Lato" w:cs="Arial"/>
        </w:rPr>
        <w:t>. The Chair req</w:t>
      </w:r>
      <w:r w:rsidR="00F92027" w:rsidRPr="002449D5">
        <w:rPr>
          <w:rFonts w:ascii="Lato" w:hAnsi="Lato" w:cs="Arial"/>
        </w:rPr>
        <w:t xml:space="preserve">uested that the new reporting template </w:t>
      </w:r>
      <w:r w:rsidR="004443A1" w:rsidRPr="002449D5">
        <w:rPr>
          <w:rFonts w:ascii="Lato" w:hAnsi="Lato" w:cs="Arial"/>
        </w:rPr>
        <w:t>provide a more visual overview of performance</w:t>
      </w:r>
      <w:r w:rsidR="005B0E62" w:rsidRPr="002449D5">
        <w:rPr>
          <w:rFonts w:ascii="Lato" w:hAnsi="Lato" w:cs="Arial"/>
        </w:rPr>
        <w:t xml:space="preserve"> </w:t>
      </w:r>
      <w:r w:rsidR="004D1898" w:rsidRPr="002449D5">
        <w:rPr>
          <w:rFonts w:ascii="Lato" w:hAnsi="Lato" w:cs="Arial"/>
        </w:rPr>
        <w:t>metrics</w:t>
      </w:r>
      <w:r w:rsidR="00F92027" w:rsidRPr="002449D5">
        <w:rPr>
          <w:rFonts w:ascii="Lato" w:hAnsi="Lato" w:cs="Arial"/>
        </w:rPr>
        <w:t>, including</w:t>
      </w:r>
      <w:r w:rsidR="00E20F27" w:rsidRPr="002449D5">
        <w:rPr>
          <w:rFonts w:ascii="Lato" w:hAnsi="Lato" w:cs="Arial"/>
        </w:rPr>
        <w:t xml:space="preserve"> </w:t>
      </w:r>
      <w:r w:rsidR="00DB25CB">
        <w:rPr>
          <w:rFonts w:ascii="Lato" w:hAnsi="Lato" w:cs="Arial"/>
        </w:rPr>
        <w:t xml:space="preserve">financial </w:t>
      </w:r>
      <w:r w:rsidR="00575F97">
        <w:rPr>
          <w:rFonts w:ascii="Lato" w:hAnsi="Lato" w:cs="Arial"/>
        </w:rPr>
        <w:t xml:space="preserve">reporting, </w:t>
      </w:r>
      <w:r w:rsidR="00575F97" w:rsidRPr="002449D5">
        <w:rPr>
          <w:rFonts w:ascii="Lato" w:hAnsi="Lato" w:cs="Arial"/>
        </w:rPr>
        <w:t>target</w:t>
      </w:r>
      <w:r w:rsidR="00E20F27" w:rsidRPr="002449D5">
        <w:rPr>
          <w:rFonts w:ascii="Lato" w:hAnsi="Lato" w:cs="Arial"/>
        </w:rPr>
        <w:t xml:space="preserve"> income, volume of e</w:t>
      </w:r>
      <w:r w:rsidR="00EF4F5B" w:rsidRPr="002449D5">
        <w:rPr>
          <w:rFonts w:ascii="Lato" w:hAnsi="Lato" w:cs="Arial"/>
        </w:rPr>
        <w:t xml:space="preserve">ngagement, and both market and risk indicators. </w:t>
      </w:r>
      <w:r w:rsidR="00960183" w:rsidRPr="002449D5">
        <w:rPr>
          <w:rFonts w:ascii="Lato" w:hAnsi="Lato" w:cs="Arial"/>
        </w:rPr>
        <w:t xml:space="preserve">The Committee AGREED that the </w:t>
      </w:r>
      <w:r w:rsidR="003C47DE" w:rsidRPr="002449D5">
        <w:rPr>
          <w:rFonts w:ascii="Lato" w:hAnsi="Lato" w:cs="Arial"/>
        </w:rPr>
        <w:t>draft reporting</w:t>
      </w:r>
      <w:r w:rsidR="00960183" w:rsidRPr="002449D5">
        <w:rPr>
          <w:rFonts w:ascii="Lato" w:hAnsi="Lato" w:cs="Arial"/>
        </w:rPr>
        <w:t xml:space="preserve"> template should be circulated i</w:t>
      </w:r>
      <w:r w:rsidR="003C47DE" w:rsidRPr="002449D5">
        <w:rPr>
          <w:rFonts w:ascii="Lato" w:hAnsi="Lato" w:cs="Arial"/>
        </w:rPr>
        <w:t xml:space="preserve">n advance of its next meeting – to allow </w:t>
      </w:r>
      <w:r w:rsidR="00CF6927" w:rsidRPr="002449D5">
        <w:rPr>
          <w:rFonts w:ascii="Lato" w:hAnsi="Lato" w:cs="Arial"/>
        </w:rPr>
        <w:t>Members with an oppo</w:t>
      </w:r>
      <w:r w:rsidR="00EB799B" w:rsidRPr="002449D5">
        <w:rPr>
          <w:rFonts w:ascii="Lato" w:hAnsi="Lato" w:cs="Arial"/>
        </w:rPr>
        <w:t xml:space="preserve">rtunity to feedback comments. </w:t>
      </w:r>
    </w:p>
    <w:p w14:paraId="127477F3" w14:textId="77777777" w:rsidR="00253C22" w:rsidRPr="002449D5" w:rsidRDefault="00253C22" w:rsidP="002449D5">
      <w:pPr>
        <w:tabs>
          <w:tab w:val="left" w:pos="567"/>
          <w:tab w:val="left" w:pos="1134"/>
          <w:tab w:val="left" w:pos="1701"/>
        </w:tabs>
        <w:spacing w:after="0" w:line="240" w:lineRule="auto"/>
        <w:ind w:left="2160" w:hanging="2160"/>
        <w:jc w:val="both"/>
        <w:rPr>
          <w:rFonts w:ascii="Lato" w:hAnsi="Lato" w:cs="Arial"/>
        </w:rPr>
      </w:pPr>
    </w:p>
    <w:p w14:paraId="192A657E" w14:textId="4126C345" w:rsidR="009E3E39" w:rsidRPr="002449D5" w:rsidRDefault="00966C36"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Pr="002449D5">
        <w:rPr>
          <w:rFonts w:ascii="Lato" w:hAnsi="Lato" w:cs="Arial"/>
        </w:rPr>
        <w:tab/>
        <w:t>7.2.4</w:t>
      </w:r>
      <w:r w:rsidRPr="002449D5">
        <w:rPr>
          <w:rFonts w:ascii="Lato" w:hAnsi="Lato" w:cs="Arial"/>
        </w:rPr>
        <w:tab/>
      </w:r>
      <w:r w:rsidRPr="002449D5">
        <w:rPr>
          <w:rFonts w:ascii="Lato" w:hAnsi="Lato" w:cs="Arial"/>
        </w:rPr>
        <w:tab/>
        <w:t xml:space="preserve">The Committee DISCUSSED a supplementary paper on the </w:t>
      </w:r>
      <w:proofErr w:type="spellStart"/>
      <w:r w:rsidRPr="002449D5">
        <w:rPr>
          <w:rFonts w:ascii="Lato" w:hAnsi="Lato" w:cs="Arial"/>
        </w:rPr>
        <w:t>Granton</w:t>
      </w:r>
      <w:proofErr w:type="spellEnd"/>
      <w:r w:rsidRPr="002449D5">
        <w:rPr>
          <w:rFonts w:ascii="Lato" w:hAnsi="Lato" w:cs="Arial"/>
        </w:rPr>
        <w:t xml:space="preserve"> Waterfront Nursery and the current format of financial reporting.</w:t>
      </w:r>
      <w:r w:rsidR="00D94F6E" w:rsidRPr="002449D5">
        <w:rPr>
          <w:rFonts w:ascii="Lato" w:hAnsi="Lato" w:cs="Arial"/>
        </w:rPr>
        <w:t xml:space="preserve"> The Committee AGREED that</w:t>
      </w:r>
      <w:r w:rsidR="00704C02" w:rsidRPr="002449D5">
        <w:rPr>
          <w:rFonts w:ascii="Lato" w:hAnsi="Lato" w:cs="Arial"/>
        </w:rPr>
        <w:t>,</w:t>
      </w:r>
      <w:r w:rsidR="00D94F6E" w:rsidRPr="002449D5">
        <w:rPr>
          <w:rFonts w:ascii="Lato" w:hAnsi="Lato" w:cs="Arial"/>
        </w:rPr>
        <w:t xml:space="preserve"> as part of the </w:t>
      </w:r>
      <w:r w:rsidR="00F751AE" w:rsidRPr="002449D5">
        <w:rPr>
          <w:rFonts w:ascii="Lato" w:hAnsi="Lato" w:cs="Arial"/>
        </w:rPr>
        <w:t xml:space="preserve">wider </w:t>
      </w:r>
      <w:r w:rsidR="00D94F6E" w:rsidRPr="002449D5">
        <w:rPr>
          <w:rFonts w:ascii="Lato" w:hAnsi="Lato" w:cs="Arial"/>
        </w:rPr>
        <w:t xml:space="preserve">review of Business Development reporting, </w:t>
      </w:r>
      <w:r w:rsidR="00704C02" w:rsidRPr="002449D5">
        <w:rPr>
          <w:rFonts w:ascii="Lato" w:hAnsi="Lato" w:cs="Arial"/>
        </w:rPr>
        <w:t xml:space="preserve">consideration should be given to benchmarking </w:t>
      </w:r>
      <w:r w:rsidR="00B513AD" w:rsidRPr="002449D5">
        <w:rPr>
          <w:rFonts w:ascii="Lato" w:hAnsi="Lato" w:cs="Arial"/>
        </w:rPr>
        <w:t>against other local nurseries</w:t>
      </w:r>
      <w:r w:rsidR="00033866">
        <w:rPr>
          <w:rFonts w:ascii="Lato" w:hAnsi="Lato" w:cs="Arial"/>
        </w:rPr>
        <w:t>,</w:t>
      </w:r>
      <w:r w:rsidR="00704C02" w:rsidRPr="002449D5">
        <w:rPr>
          <w:rFonts w:ascii="Lato" w:hAnsi="Lato" w:cs="Arial"/>
        </w:rPr>
        <w:t xml:space="preserve"> staff cos</w:t>
      </w:r>
      <w:r w:rsidR="009E3E39" w:rsidRPr="002449D5">
        <w:rPr>
          <w:rFonts w:ascii="Lato" w:hAnsi="Lato" w:cs="Arial"/>
        </w:rPr>
        <w:t xml:space="preserve">ts </w:t>
      </w:r>
      <w:r w:rsidR="00E56B7D" w:rsidRPr="002449D5">
        <w:rPr>
          <w:rFonts w:ascii="Lato" w:hAnsi="Lato" w:cs="Arial"/>
        </w:rPr>
        <w:t>associated</w:t>
      </w:r>
      <w:r w:rsidR="00C532AE" w:rsidRPr="002449D5">
        <w:rPr>
          <w:rFonts w:ascii="Lato" w:hAnsi="Lato" w:cs="Arial"/>
        </w:rPr>
        <w:t xml:space="preserve"> with the College </w:t>
      </w:r>
      <w:r w:rsidR="00E56B7D" w:rsidRPr="002449D5">
        <w:rPr>
          <w:rFonts w:ascii="Lato" w:hAnsi="Lato" w:cs="Arial"/>
        </w:rPr>
        <w:t xml:space="preserve">sector’s </w:t>
      </w:r>
      <w:r w:rsidR="009E3E39" w:rsidRPr="002449D5">
        <w:rPr>
          <w:rFonts w:ascii="Lato" w:hAnsi="Lato" w:cs="Arial"/>
        </w:rPr>
        <w:t>national pay bargaining structure</w:t>
      </w:r>
      <w:r w:rsidR="00C626B8">
        <w:rPr>
          <w:rFonts w:ascii="Lato" w:hAnsi="Lato" w:cs="Arial"/>
        </w:rPr>
        <w:t>, and future financial projections</w:t>
      </w:r>
      <w:r w:rsidR="009E3E39" w:rsidRPr="002449D5">
        <w:rPr>
          <w:rFonts w:ascii="Lato" w:hAnsi="Lato" w:cs="Arial"/>
        </w:rPr>
        <w:t>.</w:t>
      </w:r>
    </w:p>
    <w:p w14:paraId="0A845FCE" w14:textId="77777777" w:rsidR="009E3E39" w:rsidRPr="002449D5" w:rsidRDefault="009E3E39" w:rsidP="002449D5">
      <w:pPr>
        <w:tabs>
          <w:tab w:val="left" w:pos="567"/>
          <w:tab w:val="left" w:pos="1134"/>
          <w:tab w:val="left" w:pos="1701"/>
        </w:tabs>
        <w:spacing w:after="0" w:line="240" w:lineRule="auto"/>
        <w:ind w:left="2160" w:hanging="2160"/>
        <w:jc w:val="both"/>
        <w:rPr>
          <w:rFonts w:ascii="Lato" w:hAnsi="Lato" w:cs="Arial"/>
        </w:rPr>
      </w:pPr>
    </w:p>
    <w:p w14:paraId="135C0AD3" w14:textId="77777777" w:rsidR="00966C36" w:rsidRPr="002449D5" w:rsidRDefault="009E3E39"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Pr="002449D5">
        <w:rPr>
          <w:rFonts w:ascii="Lato" w:hAnsi="Lato" w:cs="Arial"/>
        </w:rPr>
        <w:tab/>
        <w:t>7.2.5</w:t>
      </w:r>
      <w:r w:rsidRPr="002449D5">
        <w:rPr>
          <w:rFonts w:ascii="Lato" w:hAnsi="Lato" w:cs="Arial"/>
        </w:rPr>
        <w:tab/>
      </w:r>
      <w:r w:rsidRPr="002449D5">
        <w:rPr>
          <w:rFonts w:ascii="Lato" w:hAnsi="Lato" w:cs="Arial"/>
        </w:rPr>
        <w:tab/>
      </w:r>
      <w:r w:rsidR="00753F21" w:rsidRPr="002449D5">
        <w:rPr>
          <w:rFonts w:ascii="Lato" w:hAnsi="Lato" w:cs="Arial"/>
        </w:rPr>
        <w:t>The Committee AGREED that the proposed review of the Nursery’s operating mod</w:t>
      </w:r>
      <w:r w:rsidR="006C6435" w:rsidRPr="002449D5">
        <w:rPr>
          <w:rFonts w:ascii="Lato" w:hAnsi="Lato" w:cs="Arial"/>
        </w:rPr>
        <w:t xml:space="preserve">el in 2027 should be brought forward </w:t>
      </w:r>
      <w:r w:rsidR="00500618" w:rsidRPr="002449D5">
        <w:rPr>
          <w:rFonts w:ascii="Lato" w:hAnsi="Lato" w:cs="Arial"/>
        </w:rPr>
        <w:t>in</w:t>
      </w:r>
      <w:r w:rsidR="00A50114" w:rsidRPr="002449D5">
        <w:rPr>
          <w:rFonts w:ascii="Lato" w:hAnsi="Lato" w:cs="Arial"/>
        </w:rPr>
        <w:t>to the next academic year.</w:t>
      </w:r>
    </w:p>
    <w:p w14:paraId="4D1801D7" w14:textId="28828BDA" w:rsidR="00AD3D80" w:rsidRDefault="00AD3D80" w:rsidP="002449D5">
      <w:pPr>
        <w:spacing w:after="0"/>
        <w:rPr>
          <w:rFonts w:ascii="Lato" w:hAnsi="Lato"/>
        </w:rPr>
      </w:pPr>
    </w:p>
    <w:p w14:paraId="333BF9EC" w14:textId="1EEF9067" w:rsidR="00575F97" w:rsidRDefault="00575F97" w:rsidP="002449D5">
      <w:pPr>
        <w:spacing w:after="0"/>
        <w:rPr>
          <w:rFonts w:ascii="Lato" w:hAnsi="Lato"/>
        </w:rPr>
      </w:pPr>
    </w:p>
    <w:p w14:paraId="678385B3" w14:textId="77777777" w:rsidR="00575F97" w:rsidRPr="002449D5" w:rsidRDefault="00575F97" w:rsidP="002449D5">
      <w:pPr>
        <w:spacing w:after="0"/>
        <w:rPr>
          <w:rFonts w:ascii="Lato" w:hAnsi="Lato"/>
        </w:rPr>
      </w:pPr>
    </w:p>
    <w:p w14:paraId="2D0B6FFF" w14:textId="77777777" w:rsidR="00AD3D80" w:rsidRPr="002449D5" w:rsidRDefault="00AD3D80" w:rsidP="002449D5">
      <w:pPr>
        <w:tabs>
          <w:tab w:val="left" w:pos="567"/>
          <w:tab w:val="left" w:pos="1134"/>
          <w:tab w:val="left" w:pos="1701"/>
        </w:tabs>
        <w:spacing w:after="0" w:line="240" w:lineRule="auto"/>
        <w:ind w:left="1134" w:hanging="1134"/>
        <w:jc w:val="both"/>
        <w:rPr>
          <w:rFonts w:ascii="Lato" w:hAnsi="Lato" w:cs="Arial"/>
          <w:bCs/>
        </w:rPr>
      </w:pPr>
      <w:r w:rsidRPr="002449D5">
        <w:rPr>
          <w:rFonts w:ascii="Lato" w:hAnsi="Lato" w:cs="Arial"/>
          <w:b/>
        </w:rPr>
        <w:tab/>
      </w:r>
      <w:r w:rsidRPr="002449D5">
        <w:rPr>
          <w:rFonts w:ascii="Lato" w:hAnsi="Lato" w:cs="Arial"/>
          <w:bCs/>
        </w:rPr>
        <w:t>7.3</w:t>
      </w:r>
      <w:r w:rsidRPr="002449D5">
        <w:rPr>
          <w:rFonts w:ascii="Lato" w:hAnsi="Lato" w:cs="Arial"/>
          <w:bCs/>
        </w:rPr>
        <w:tab/>
        <w:t>EXTERNAL ENGAGEMENT PLAN UPDATE</w:t>
      </w:r>
    </w:p>
    <w:p w14:paraId="2AD449C7" w14:textId="77777777" w:rsidR="00AD3D80" w:rsidRPr="002449D5" w:rsidRDefault="00AD3D80" w:rsidP="002449D5">
      <w:pPr>
        <w:tabs>
          <w:tab w:val="left" w:pos="567"/>
          <w:tab w:val="left" w:pos="1134"/>
          <w:tab w:val="left" w:pos="1701"/>
        </w:tabs>
        <w:spacing w:after="0" w:line="240" w:lineRule="auto"/>
        <w:jc w:val="both"/>
        <w:rPr>
          <w:rFonts w:ascii="Lato" w:hAnsi="Lato" w:cs="Arial"/>
        </w:rPr>
      </w:pPr>
    </w:p>
    <w:p w14:paraId="2D1F1D5A" w14:textId="77777777" w:rsidR="00AD3D80" w:rsidRPr="002449D5" w:rsidRDefault="00AD3D80"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9A1564" w:rsidRPr="002449D5">
        <w:rPr>
          <w:rFonts w:ascii="Lato" w:hAnsi="Lato" w:cs="Arial"/>
        </w:rPr>
        <w:t xml:space="preserve"> </w:t>
      </w:r>
      <w:r w:rsidR="007A6BE6" w:rsidRPr="002449D5">
        <w:rPr>
          <w:rFonts w:ascii="Lato" w:hAnsi="Lato" w:cs="Arial"/>
        </w:rPr>
        <w:tab/>
        <w:t>7.3</w:t>
      </w:r>
      <w:r w:rsidR="008820FA" w:rsidRPr="002449D5">
        <w:rPr>
          <w:rFonts w:ascii="Lato" w:hAnsi="Lato" w:cs="Arial"/>
        </w:rPr>
        <w:t>.1</w:t>
      </w:r>
      <w:r w:rsidR="008820FA" w:rsidRPr="002449D5">
        <w:rPr>
          <w:rFonts w:ascii="Lato" w:hAnsi="Lato" w:cs="Arial"/>
        </w:rPr>
        <w:tab/>
      </w:r>
      <w:r w:rsidR="008820FA" w:rsidRPr="002449D5">
        <w:rPr>
          <w:rFonts w:ascii="Lato" w:hAnsi="Lato" w:cs="Arial"/>
        </w:rPr>
        <w:tab/>
        <w:t xml:space="preserve">The Committee NOTED that a </w:t>
      </w:r>
      <w:r w:rsidR="00973C7B" w:rsidRPr="002449D5">
        <w:rPr>
          <w:rFonts w:ascii="Lato" w:hAnsi="Lato" w:cs="Arial"/>
        </w:rPr>
        <w:t>new Director of Communications, Marketing &amp; Research had been appointed and was expect</w:t>
      </w:r>
      <w:r w:rsidR="0054478A" w:rsidRPr="002449D5">
        <w:rPr>
          <w:rFonts w:ascii="Lato" w:hAnsi="Lato" w:cs="Arial"/>
        </w:rPr>
        <w:t xml:space="preserve">ed to join the College on 22 April 2025. </w:t>
      </w:r>
      <w:r w:rsidR="008820FA" w:rsidRPr="002449D5">
        <w:rPr>
          <w:rFonts w:ascii="Lato" w:hAnsi="Lato" w:cs="Arial"/>
        </w:rPr>
        <w:t xml:space="preserve">The Vice Principal </w:t>
      </w:r>
      <w:r w:rsidR="006062A0" w:rsidRPr="002449D5">
        <w:rPr>
          <w:rFonts w:ascii="Lato" w:hAnsi="Lato" w:cs="Arial"/>
        </w:rPr>
        <w:t>informed the Committee that</w:t>
      </w:r>
      <w:r w:rsidR="0010741D" w:rsidRPr="002449D5">
        <w:rPr>
          <w:rFonts w:ascii="Lato" w:hAnsi="Lato" w:cs="Arial"/>
        </w:rPr>
        <w:t xml:space="preserve"> </w:t>
      </w:r>
      <w:r w:rsidR="006062A0" w:rsidRPr="002449D5">
        <w:rPr>
          <w:rFonts w:ascii="Lato" w:hAnsi="Lato" w:cs="Arial"/>
        </w:rPr>
        <w:t xml:space="preserve">the new Director’s immediate </w:t>
      </w:r>
      <w:r w:rsidR="008F3A80" w:rsidRPr="002449D5">
        <w:rPr>
          <w:rFonts w:ascii="Lato" w:hAnsi="Lato" w:cs="Arial"/>
        </w:rPr>
        <w:t>priority</w:t>
      </w:r>
      <w:r w:rsidR="006062A0" w:rsidRPr="002449D5">
        <w:rPr>
          <w:rFonts w:ascii="Lato" w:hAnsi="Lato" w:cs="Arial"/>
        </w:rPr>
        <w:t xml:space="preserve"> would be to </w:t>
      </w:r>
      <w:r w:rsidR="00BB503F" w:rsidRPr="002449D5">
        <w:rPr>
          <w:rFonts w:ascii="Lato" w:hAnsi="Lato" w:cs="Arial"/>
        </w:rPr>
        <w:t xml:space="preserve">work closely with the Vice Principal to develop an External Engagement Plan. </w:t>
      </w:r>
      <w:r w:rsidR="006062A0" w:rsidRPr="002449D5">
        <w:rPr>
          <w:rFonts w:ascii="Lato" w:hAnsi="Lato" w:cs="Arial"/>
        </w:rPr>
        <w:t xml:space="preserve"> </w:t>
      </w:r>
    </w:p>
    <w:p w14:paraId="1DB5D92B" w14:textId="77777777" w:rsidR="003661C5" w:rsidRPr="002449D5" w:rsidRDefault="003661C5" w:rsidP="002449D5">
      <w:pPr>
        <w:tabs>
          <w:tab w:val="left" w:pos="567"/>
          <w:tab w:val="left" w:pos="1134"/>
          <w:tab w:val="left" w:pos="1701"/>
        </w:tabs>
        <w:spacing w:after="0" w:line="240" w:lineRule="auto"/>
        <w:ind w:left="2160" w:hanging="2160"/>
        <w:jc w:val="both"/>
        <w:rPr>
          <w:rFonts w:ascii="Lato" w:hAnsi="Lato" w:cs="Arial"/>
        </w:rPr>
      </w:pPr>
    </w:p>
    <w:p w14:paraId="6459076F" w14:textId="77777777" w:rsidR="00AD3D80" w:rsidRPr="002449D5" w:rsidRDefault="003661C5" w:rsidP="002449D5">
      <w:pPr>
        <w:tabs>
          <w:tab w:val="left" w:pos="567"/>
          <w:tab w:val="left" w:pos="1134"/>
          <w:tab w:val="left" w:pos="1701"/>
        </w:tabs>
        <w:spacing w:after="0" w:line="240" w:lineRule="auto"/>
        <w:ind w:left="2160" w:hanging="2160"/>
        <w:jc w:val="both"/>
        <w:rPr>
          <w:rFonts w:ascii="Lato" w:hAnsi="Lato"/>
        </w:rPr>
      </w:pPr>
      <w:r w:rsidRPr="002449D5">
        <w:rPr>
          <w:rFonts w:ascii="Lato" w:hAnsi="Lato" w:cs="Arial"/>
        </w:rPr>
        <w:tab/>
      </w:r>
      <w:r w:rsidRPr="002449D5">
        <w:rPr>
          <w:rFonts w:ascii="Lato" w:hAnsi="Lato" w:cs="Arial"/>
        </w:rPr>
        <w:tab/>
        <w:t>7.3.2</w:t>
      </w:r>
      <w:r w:rsidRPr="002449D5">
        <w:rPr>
          <w:rFonts w:ascii="Lato" w:hAnsi="Lato" w:cs="Arial"/>
        </w:rPr>
        <w:tab/>
      </w:r>
      <w:r w:rsidRPr="002449D5">
        <w:rPr>
          <w:rFonts w:ascii="Lato" w:hAnsi="Lato" w:cs="Arial"/>
        </w:rPr>
        <w:tab/>
        <w:t>The Committee N</w:t>
      </w:r>
      <w:r w:rsidR="007A6BE6" w:rsidRPr="002449D5">
        <w:rPr>
          <w:rFonts w:ascii="Lato" w:hAnsi="Lato" w:cs="Arial"/>
        </w:rPr>
        <w:t>OTED that a draft External Engagement Plan would be brought forward to its next meeting.</w:t>
      </w:r>
    </w:p>
    <w:p w14:paraId="467F0BBC" w14:textId="77777777" w:rsidR="0064050E" w:rsidRPr="002449D5" w:rsidRDefault="0064050E" w:rsidP="002449D5">
      <w:pPr>
        <w:spacing w:after="0"/>
        <w:rPr>
          <w:rFonts w:ascii="Lato" w:hAnsi="Lato"/>
        </w:rPr>
      </w:pPr>
    </w:p>
    <w:p w14:paraId="12F2000B" w14:textId="77777777" w:rsidR="00342482" w:rsidRPr="002449D5" w:rsidRDefault="00342482" w:rsidP="002449D5">
      <w:pPr>
        <w:tabs>
          <w:tab w:val="left" w:pos="567"/>
          <w:tab w:val="left" w:pos="1134"/>
          <w:tab w:val="left" w:pos="1701"/>
        </w:tabs>
        <w:spacing w:after="0" w:line="240" w:lineRule="auto"/>
        <w:ind w:left="1134" w:hanging="1134"/>
        <w:jc w:val="both"/>
        <w:rPr>
          <w:rFonts w:ascii="Lato" w:hAnsi="Lato" w:cs="Arial"/>
          <w:b/>
        </w:rPr>
      </w:pPr>
      <w:r w:rsidRPr="002449D5">
        <w:rPr>
          <w:rFonts w:ascii="Lato" w:hAnsi="Lato" w:cs="Arial"/>
          <w:b/>
        </w:rPr>
        <w:t>8.</w:t>
      </w:r>
      <w:r w:rsidRPr="002449D5">
        <w:rPr>
          <w:rFonts w:ascii="Lato" w:hAnsi="Lato" w:cs="Arial"/>
          <w:b/>
        </w:rPr>
        <w:tab/>
        <w:t>RESOURCES REPORT</w:t>
      </w:r>
    </w:p>
    <w:p w14:paraId="68F86A2E" w14:textId="77777777" w:rsidR="00342482" w:rsidRPr="002449D5" w:rsidRDefault="00342482" w:rsidP="002449D5">
      <w:pPr>
        <w:tabs>
          <w:tab w:val="left" w:pos="567"/>
          <w:tab w:val="left" w:pos="1134"/>
          <w:tab w:val="left" w:pos="1701"/>
        </w:tabs>
        <w:spacing w:after="0" w:line="240" w:lineRule="auto"/>
        <w:ind w:left="1134" w:hanging="1134"/>
        <w:jc w:val="both"/>
        <w:rPr>
          <w:rFonts w:ascii="Lato" w:hAnsi="Lato" w:cs="Arial"/>
          <w:b/>
        </w:rPr>
      </w:pPr>
    </w:p>
    <w:p w14:paraId="1D0E4BCB" w14:textId="77777777" w:rsidR="00342482" w:rsidRPr="002449D5" w:rsidRDefault="00342482" w:rsidP="002449D5">
      <w:pPr>
        <w:tabs>
          <w:tab w:val="left" w:pos="567"/>
          <w:tab w:val="left" w:pos="1134"/>
          <w:tab w:val="left" w:pos="1701"/>
        </w:tabs>
        <w:spacing w:after="0" w:line="240" w:lineRule="auto"/>
        <w:ind w:left="1134" w:hanging="1134"/>
        <w:jc w:val="both"/>
        <w:rPr>
          <w:rFonts w:ascii="Lato" w:hAnsi="Lato" w:cs="Arial"/>
          <w:bCs/>
        </w:rPr>
      </w:pPr>
      <w:r w:rsidRPr="002449D5">
        <w:rPr>
          <w:rFonts w:ascii="Lato" w:hAnsi="Lato" w:cs="Arial"/>
          <w:b/>
        </w:rPr>
        <w:tab/>
      </w:r>
      <w:r w:rsidRPr="002449D5">
        <w:rPr>
          <w:rFonts w:ascii="Lato" w:hAnsi="Lato" w:cs="Arial"/>
          <w:bCs/>
        </w:rPr>
        <w:t>8.1</w:t>
      </w:r>
      <w:r w:rsidRPr="002449D5">
        <w:rPr>
          <w:rFonts w:ascii="Lato" w:hAnsi="Lato" w:cs="Arial"/>
          <w:bCs/>
        </w:rPr>
        <w:tab/>
        <w:t>ESTATES MANAGEMENT UPDATE</w:t>
      </w:r>
    </w:p>
    <w:p w14:paraId="487E5F7F" w14:textId="77777777" w:rsidR="00342482" w:rsidRPr="002449D5" w:rsidRDefault="00342482" w:rsidP="002449D5">
      <w:pPr>
        <w:tabs>
          <w:tab w:val="left" w:pos="567"/>
          <w:tab w:val="left" w:pos="1134"/>
          <w:tab w:val="left" w:pos="1701"/>
        </w:tabs>
        <w:spacing w:after="0" w:line="240" w:lineRule="auto"/>
        <w:jc w:val="both"/>
        <w:rPr>
          <w:rFonts w:ascii="Lato" w:hAnsi="Lato" w:cs="Arial"/>
        </w:rPr>
      </w:pPr>
    </w:p>
    <w:p w14:paraId="3322602E" w14:textId="77777777" w:rsidR="00342482" w:rsidRPr="002449D5" w:rsidRDefault="00342482"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F058C0" w:rsidRPr="002449D5">
        <w:rPr>
          <w:rFonts w:ascii="Lato" w:hAnsi="Lato" w:cs="Arial"/>
        </w:rPr>
        <w:tab/>
      </w:r>
      <w:r w:rsidRPr="002449D5">
        <w:rPr>
          <w:rFonts w:ascii="Lato" w:hAnsi="Lato" w:cs="Arial"/>
        </w:rPr>
        <w:t>8.1.1</w:t>
      </w:r>
      <w:r w:rsidRPr="002449D5">
        <w:rPr>
          <w:rFonts w:ascii="Lato" w:hAnsi="Lato" w:cs="Arial"/>
        </w:rPr>
        <w:tab/>
      </w:r>
      <w:r w:rsidRPr="002449D5">
        <w:rPr>
          <w:rFonts w:ascii="Lato" w:hAnsi="Lato" w:cs="Arial"/>
        </w:rPr>
        <w:tab/>
        <w:t xml:space="preserve">The Committee NOTED </w:t>
      </w:r>
      <w:r w:rsidR="006C53DF" w:rsidRPr="002449D5">
        <w:rPr>
          <w:rFonts w:ascii="Lato" w:hAnsi="Lato" w:cs="Arial"/>
        </w:rPr>
        <w:t>an</w:t>
      </w:r>
      <w:r w:rsidR="00D42E75" w:rsidRPr="002449D5">
        <w:rPr>
          <w:rFonts w:ascii="Lato" w:hAnsi="Lato" w:cs="Arial"/>
        </w:rPr>
        <w:t xml:space="preserve"> Estates </w:t>
      </w:r>
      <w:r w:rsidR="00BC25D3" w:rsidRPr="002449D5">
        <w:rPr>
          <w:rFonts w:ascii="Lato" w:hAnsi="Lato" w:cs="Arial"/>
        </w:rPr>
        <w:t>Management Update</w:t>
      </w:r>
      <w:r w:rsidR="00545020" w:rsidRPr="002449D5">
        <w:rPr>
          <w:rFonts w:ascii="Lato" w:hAnsi="Lato" w:cs="Arial"/>
        </w:rPr>
        <w:t xml:space="preserve"> </w:t>
      </w:r>
      <w:r w:rsidR="002A384C" w:rsidRPr="002449D5">
        <w:rPr>
          <w:rFonts w:ascii="Lato" w:hAnsi="Lato" w:cs="Arial"/>
        </w:rPr>
        <w:t>which outlined</w:t>
      </w:r>
      <w:r w:rsidR="00545020" w:rsidRPr="002449D5">
        <w:rPr>
          <w:rFonts w:ascii="Lato" w:hAnsi="Lato" w:cs="Arial"/>
        </w:rPr>
        <w:t xml:space="preserve"> major development</w:t>
      </w:r>
      <w:r w:rsidR="00D42E75" w:rsidRPr="002449D5">
        <w:rPr>
          <w:rFonts w:ascii="Lato" w:hAnsi="Lato" w:cs="Arial"/>
        </w:rPr>
        <w:t>s ac</w:t>
      </w:r>
      <w:r w:rsidR="00063BA5" w:rsidRPr="002449D5">
        <w:rPr>
          <w:rFonts w:ascii="Lato" w:hAnsi="Lato" w:cs="Arial"/>
        </w:rPr>
        <w:t xml:space="preserve">ross the area </w:t>
      </w:r>
      <w:r w:rsidR="00545020" w:rsidRPr="002449D5">
        <w:rPr>
          <w:rFonts w:ascii="Lato" w:hAnsi="Lato" w:cs="Arial"/>
        </w:rPr>
        <w:t xml:space="preserve">within the </w:t>
      </w:r>
      <w:r w:rsidR="00063BA5" w:rsidRPr="002449D5">
        <w:rPr>
          <w:rFonts w:ascii="Lato" w:hAnsi="Lato" w:cs="Arial"/>
        </w:rPr>
        <w:t>past</w:t>
      </w:r>
      <w:r w:rsidR="00545020" w:rsidRPr="002449D5">
        <w:rPr>
          <w:rFonts w:ascii="Lato" w:hAnsi="Lato" w:cs="Arial"/>
        </w:rPr>
        <w:t xml:space="preserve"> 12-months and</w:t>
      </w:r>
      <w:r w:rsidR="00BF5599" w:rsidRPr="002449D5">
        <w:rPr>
          <w:rFonts w:ascii="Lato" w:hAnsi="Lato" w:cs="Arial"/>
        </w:rPr>
        <w:t xml:space="preserve"> a list </w:t>
      </w:r>
      <w:r w:rsidR="00DF5604" w:rsidRPr="002449D5">
        <w:rPr>
          <w:rFonts w:ascii="Lato" w:hAnsi="Lato" w:cs="Arial"/>
        </w:rPr>
        <w:t>of current</w:t>
      </w:r>
      <w:r w:rsidR="00F058C0" w:rsidRPr="002449D5">
        <w:rPr>
          <w:rFonts w:ascii="Lato" w:hAnsi="Lato" w:cs="Arial"/>
        </w:rPr>
        <w:t xml:space="preserve"> and future </w:t>
      </w:r>
      <w:r w:rsidR="00545020" w:rsidRPr="002449D5">
        <w:rPr>
          <w:rFonts w:ascii="Lato" w:hAnsi="Lato" w:cs="Arial"/>
        </w:rPr>
        <w:t>projects</w:t>
      </w:r>
      <w:r w:rsidR="00F058C0" w:rsidRPr="002449D5">
        <w:rPr>
          <w:rFonts w:ascii="Lato" w:hAnsi="Lato" w:cs="Arial"/>
        </w:rPr>
        <w:t xml:space="preserve">. </w:t>
      </w:r>
    </w:p>
    <w:p w14:paraId="48D0A4C5" w14:textId="77777777" w:rsidR="00F058C0" w:rsidRPr="002449D5" w:rsidRDefault="00F058C0" w:rsidP="002449D5">
      <w:pPr>
        <w:tabs>
          <w:tab w:val="left" w:pos="567"/>
          <w:tab w:val="left" w:pos="1134"/>
          <w:tab w:val="left" w:pos="1701"/>
        </w:tabs>
        <w:spacing w:after="0" w:line="240" w:lineRule="auto"/>
        <w:ind w:left="1440" w:hanging="1440"/>
        <w:jc w:val="both"/>
        <w:rPr>
          <w:rFonts w:ascii="Lato" w:hAnsi="Lato" w:cs="Arial"/>
        </w:rPr>
      </w:pPr>
    </w:p>
    <w:p w14:paraId="074DEE2A" w14:textId="2F86AB41" w:rsidR="001D1E35" w:rsidRPr="002449D5" w:rsidRDefault="00F058C0"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Pr="002449D5">
        <w:rPr>
          <w:rFonts w:ascii="Lato" w:hAnsi="Lato" w:cs="Arial"/>
        </w:rPr>
        <w:tab/>
        <w:t>8.1.2</w:t>
      </w:r>
      <w:r w:rsidRPr="002449D5">
        <w:rPr>
          <w:rFonts w:ascii="Lato" w:hAnsi="Lato" w:cs="Arial"/>
        </w:rPr>
        <w:tab/>
      </w:r>
      <w:r w:rsidRPr="002449D5">
        <w:rPr>
          <w:rFonts w:ascii="Lato" w:hAnsi="Lato" w:cs="Arial"/>
        </w:rPr>
        <w:tab/>
        <w:t xml:space="preserve">The Committee DISCUSSED </w:t>
      </w:r>
      <w:r w:rsidR="003E1048" w:rsidRPr="002449D5">
        <w:rPr>
          <w:rFonts w:ascii="Lato" w:hAnsi="Lato" w:cs="Arial"/>
        </w:rPr>
        <w:t xml:space="preserve">the area affected by </w:t>
      </w:r>
      <w:r w:rsidR="00807950" w:rsidRPr="002449D5">
        <w:rPr>
          <w:rFonts w:ascii="Lato" w:hAnsi="Lato" w:cs="Arial"/>
        </w:rPr>
        <w:t>Reinfor</w:t>
      </w:r>
      <w:r w:rsidR="00807950">
        <w:rPr>
          <w:rFonts w:ascii="Lato" w:hAnsi="Lato" w:cs="Arial"/>
        </w:rPr>
        <w:t>c</w:t>
      </w:r>
      <w:r w:rsidR="00807950" w:rsidRPr="002449D5">
        <w:rPr>
          <w:rFonts w:ascii="Lato" w:hAnsi="Lato" w:cs="Arial"/>
        </w:rPr>
        <w:t xml:space="preserve">ed </w:t>
      </w:r>
      <w:r w:rsidR="00794536" w:rsidRPr="002449D5">
        <w:rPr>
          <w:rFonts w:ascii="Lato" w:hAnsi="Lato" w:cs="Arial"/>
        </w:rPr>
        <w:t>Autoclaved</w:t>
      </w:r>
      <w:r w:rsidR="003E1048" w:rsidRPr="002449D5">
        <w:rPr>
          <w:rFonts w:ascii="Lato" w:hAnsi="Lato" w:cs="Arial"/>
        </w:rPr>
        <w:t xml:space="preserve"> </w:t>
      </w:r>
      <w:r w:rsidR="00794536" w:rsidRPr="002449D5">
        <w:rPr>
          <w:rFonts w:ascii="Lato" w:hAnsi="Lato" w:cs="Arial"/>
        </w:rPr>
        <w:t>Aerated Concrete (RAAC) at the Sighthill Campus, within</w:t>
      </w:r>
      <w:r w:rsidR="00F47577" w:rsidRPr="002449D5">
        <w:rPr>
          <w:rFonts w:ascii="Lato" w:hAnsi="Lato" w:cs="Arial"/>
        </w:rPr>
        <w:t xml:space="preserve"> </w:t>
      </w:r>
      <w:r w:rsidR="00CC7AAD" w:rsidRPr="002449D5">
        <w:rPr>
          <w:rFonts w:ascii="Lato" w:hAnsi="Lato" w:cs="Arial"/>
        </w:rPr>
        <w:t>the facilities used by th</w:t>
      </w:r>
      <w:r w:rsidR="00DB1719" w:rsidRPr="002449D5">
        <w:rPr>
          <w:rFonts w:ascii="Lato" w:hAnsi="Lato" w:cs="Arial"/>
        </w:rPr>
        <w:t xml:space="preserve">e Automative and Electrical </w:t>
      </w:r>
      <w:r w:rsidR="00CC7AAD" w:rsidRPr="002449D5">
        <w:rPr>
          <w:rFonts w:ascii="Lato" w:hAnsi="Lato" w:cs="Arial"/>
        </w:rPr>
        <w:t>departments. The Directo</w:t>
      </w:r>
      <w:r w:rsidR="00AD0A52" w:rsidRPr="002449D5">
        <w:rPr>
          <w:rFonts w:ascii="Lato" w:hAnsi="Lato" w:cs="Arial"/>
        </w:rPr>
        <w:t xml:space="preserve">r of Finance &amp; </w:t>
      </w:r>
      <w:r w:rsidR="00807950">
        <w:rPr>
          <w:rFonts w:ascii="Lato" w:hAnsi="Lato" w:cs="Arial"/>
        </w:rPr>
        <w:t xml:space="preserve">Estate </w:t>
      </w:r>
      <w:r w:rsidR="00AD0A52" w:rsidRPr="002449D5">
        <w:rPr>
          <w:rFonts w:ascii="Lato" w:hAnsi="Lato" w:cs="Arial"/>
        </w:rPr>
        <w:t>Infrastructure advised the Committee that the College was compl</w:t>
      </w:r>
      <w:r w:rsidR="003E07CA">
        <w:rPr>
          <w:rFonts w:ascii="Lato" w:hAnsi="Lato" w:cs="Arial"/>
        </w:rPr>
        <w:t>iant</w:t>
      </w:r>
      <w:r w:rsidR="00AD0A52" w:rsidRPr="002449D5">
        <w:rPr>
          <w:rFonts w:ascii="Lato" w:hAnsi="Lato" w:cs="Arial"/>
        </w:rPr>
        <w:t xml:space="preserve"> with all Scottish Government </w:t>
      </w:r>
      <w:r w:rsidR="00F912C4" w:rsidRPr="002449D5">
        <w:rPr>
          <w:rFonts w:ascii="Lato" w:hAnsi="Lato" w:cs="Arial"/>
        </w:rPr>
        <w:t xml:space="preserve">related RAAC guidance and </w:t>
      </w:r>
      <w:r w:rsidR="00575F97">
        <w:rPr>
          <w:rFonts w:ascii="Lato" w:hAnsi="Lato" w:cs="Arial"/>
        </w:rPr>
        <w:t xml:space="preserve">affected areas </w:t>
      </w:r>
      <w:r w:rsidR="00807950">
        <w:rPr>
          <w:rFonts w:ascii="Lato" w:hAnsi="Lato" w:cs="Arial"/>
        </w:rPr>
        <w:t xml:space="preserve">had been underpinned over past years. </w:t>
      </w:r>
      <w:r w:rsidR="00575F97">
        <w:rPr>
          <w:rFonts w:ascii="Lato" w:hAnsi="Lato" w:cs="Arial"/>
        </w:rPr>
        <w:t>The Committee NOTED</w:t>
      </w:r>
      <w:r w:rsidR="00807950">
        <w:rPr>
          <w:rFonts w:ascii="Lato" w:hAnsi="Lato" w:cs="Arial"/>
        </w:rPr>
        <w:t xml:space="preserve"> that </w:t>
      </w:r>
      <w:r w:rsidR="00F928C6" w:rsidRPr="002449D5">
        <w:rPr>
          <w:rFonts w:ascii="Lato" w:hAnsi="Lato" w:cs="Arial"/>
        </w:rPr>
        <w:t xml:space="preserve">contingency plans remained in place to move </w:t>
      </w:r>
      <w:r w:rsidR="008E5A89" w:rsidRPr="002449D5">
        <w:rPr>
          <w:rFonts w:ascii="Lato" w:hAnsi="Lato" w:cs="Arial"/>
        </w:rPr>
        <w:t xml:space="preserve">affected </w:t>
      </w:r>
      <w:r w:rsidR="00F928C6" w:rsidRPr="002449D5">
        <w:rPr>
          <w:rFonts w:ascii="Lato" w:hAnsi="Lato" w:cs="Arial"/>
        </w:rPr>
        <w:t xml:space="preserve">curriculum areas </w:t>
      </w:r>
      <w:r w:rsidR="008E5A89" w:rsidRPr="002449D5">
        <w:rPr>
          <w:rFonts w:ascii="Lato" w:hAnsi="Lato" w:cs="Arial"/>
        </w:rPr>
        <w:t>in case of any change in regulatory guidance</w:t>
      </w:r>
      <w:r w:rsidR="001D1E35" w:rsidRPr="002449D5">
        <w:rPr>
          <w:rFonts w:ascii="Lato" w:hAnsi="Lato" w:cs="Arial"/>
        </w:rPr>
        <w:t xml:space="preserve">. </w:t>
      </w:r>
    </w:p>
    <w:p w14:paraId="53B67781" w14:textId="77777777" w:rsidR="001D1E35" w:rsidRPr="002449D5" w:rsidRDefault="001D1E35" w:rsidP="002449D5">
      <w:pPr>
        <w:tabs>
          <w:tab w:val="left" w:pos="567"/>
          <w:tab w:val="left" w:pos="1134"/>
          <w:tab w:val="left" w:pos="1701"/>
        </w:tabs>
        <w:spacing w:after="0" w:line="240" w:lineRule="auto"/>
        <w:ind w:left="2160" w:hanging="2160"/>
        <w:jc w:val="both"/>
        <w:rPr>
          <w:rFonts w:ascii="Lato" w:hAnsi="Lato" w:cs="Arial"/>
        </w:rPr>
      </w:pPr>
    </w:p>
    <w:p w14:paraId="1A137D30" w14:textId="36CB21C2" w:rsidR="00F058C0" w:rsidRPr="002449D5" w:rsidRDefault="001D1E35" w:rsidP="002449D5">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Pr="002449D5">
        <w:rPr>
          <w:rFonts w:ascii="Lato" w:hAnsi="Lato" w:cs="Arial"/>
        </w:rPr>
        <w:tab/>
        <w:t>8.1.3</w:t>
      </w:r>
      <w:r w:rsidRPr="002449D5">
        <w:rPr>
          <w:rFonts w:ascii="Lato" w:hAnsi="Lato" w:cs="Arial"/>
        </w:rPr>
        <w:tab/>
      </w:r>
      <w:r w:rsidRPr="002449D5">
        <w:rPr>
          <w:rFonts w:ascii="Lato" w:hAnsi="Lato" w:cs="Arial"/>
        </w:rPr>
        <w:tab/>
        <w:t xml:space="preserve">The Committee DISCUSSED </w:t>
      </w:r>
      <w:r w:rsidR="005E2F56" w:rsidRPr="002449D5">
        <w:rPr>
          <w:rFonts w:ascii="Lato" w:hAnsi="Lato" w:cs="Arial"/>
        </w:rPr>
        <w:t xml:space="preserve">the long-term planning for Estates Management and </w:t>
      </w:r>
      <w:r w:rsidR="00FC60F2" w:rsidRPr="002449D5">
        <w:rPr>
          <w:rFonts w:ascii="Lato" w:hAnsi="Lato" w:cs="Arial"/>
        </w:rPr>
        <w:t xml:space="preserve">welcomed the development of a new Estates Strategy. </w:t>
      </w:r>
      <w:r w:rsidR="00F039A6" w:rsidRPr="002449D5">
        <w:rPr>
          <w:rFonts w:ascii="Lato" w:hAnsi="Lato" w:cs="Arial"/>
        </w:rPr>
        <w:t>The Committee AGREED that the Ch</w:t>
      </w:r>
      <w:r w:rsidR="00BC25D3" w:rsidRPr="002449D5">
        <w:rPr>
          <w:rFonts w:ascii="Lato" w:hAnsi="Lato" w:cs="Arial"/>
        </w:rPr>
        <w:t xml:space="preserve">ief Operating Officer and the Director of Finance &amp; </w:t>
      </w:r>
      <w:r w:rsidR="00807950">
        <w:rPr>
          <w:rFonts w:ascii="Lato" w:hAnsi="Lato" w:cs="Arial"/>
        </w:rPr>
        <w:t xml:space="preserve">Estate </w:t>
      </w:r>
      <w:r w:rsidR="00BC25D3" w:rsidRPr="002449D5">
        <w:rPr>
          <w:rFonts w:ascii="Lato" w:hAnsi="Lato" w:cs="Arial"/>
        </w:rPr>
        <w:t>Infrastructure should c</w:t>
      </w:r>
      <w:r w:rsidR="00F0343F" w:rsidRPr="002449D5">
        <w:rPr>
          <w:rFonts w:ascii="Lato" w:hAnsi="Lato" w:cs="Arial"/>
        </w:rPr>
        <w:t xml:space="preserve">onsider </w:t>
      </w:r>
      <w:r w:rsidR="00DA4F5E" w:rsidRPr="002449D5">
        <w:rPr>
          <w:rFonts w:ascii="Lato" w:hAnsi="Lato" w:cs="Arial"/>
        </w:rPr>
        <w:t xml:space="preserve">a </w:t>
      </w:r>
      <w:r w:rsidR="00863940" w:rsidRPr="002449D5">
        <w:rPr>
          <w:rFonts w:ascii="Lato" w:hAnsi="Lato" w:cs="Arial"/>
        </w:rPr>
        <w:t xml:space="preserve">draft </w:t>
      </w:r>
      <w:r w:rsidR="00DA4F5E" w:rsidRPr="002449D5">
        <w:rPr>
          <w:rFonts w:ascii="Lato" w:hAnsi="Lato" w:cs="Arial"/>
        </w:rPr>
        <w:t xml:space="preserve">timeline for the development of the Strategy, which </w:t>
      </w:r>
      <w:r w:rsidR="00807950">
        <w:rPr>
          <w:rFonts w:ascii="Lato" w:hAnsi="Lato" w:cs="Arial"/>
        </w:rPr>
        <w:t xml:space="preserve">should </w:t>
      </w:r>
      <w:r w:rsidR="00DA4F5E" w:rsidRPr="002449D5">
        <w:rPr>
          <w:rFonts w:ascii="Lato" w:hAnsi="Lato" w:cs="Arial"/>
        </w:rPr>
        <w:t xml:space="preserve">include </w:t>
      </w:r>
      <w:r w:rsidR="00807950">
        <w:rPr>
          <w:rFonts w:ascii="Lato" w:hAnsi="Lato" w:cs="Arial"/>
        </w:rPr>
        <w:t>discussion</w:t>
      </w:r>
      <w:r w:rsidR="00807950" w:rsidRPr="002449D5">
        <w:rPr>
          <w:rFonts w:ascii="Lato" w:hAnsi="Lato" w:cs="Arial"/>
        </w:rPr>
        <w:t xml:space="preserve"> </w:t>
      </w:r>
      <w:r w:rsidR="00863940" w:rsidRPr="002449D5">
        <w:rPr>
          <w:rFonts w:ascii="Lato" w:hAnsi="Lato" w:cs="Arial"/>
        </w:rPr>
        <w:t>with the Committee.</w:t>
      </w:r>
    </w:p>
    <w:p w14:paraId="78B64E6F" w14:textId="77777777" w:rsidR="00860278" w:rsidRDefault="002449D5" w:rsidP="002449D5">
      <w:pPr>
        <w:spacing w:after="0"/>
        <w:rPr>
          <w:rFonts w:ascii="Lato" w:hAnsi="Lato"/>
          <w:b/>
          <w:bCs/>
          <w:i/>
          <w:iCs/>
        </w:rPr>
      </w:pPr>
      <w:r w:rsidRPr="002449D5">
        <w:rPr>
          <w:rFonts w:ascii="Lato" w:hAnsi="Lato"/>
          <w:b/>
          <w:bCs/>
          <w:i/>
          <w:iCs/>
        </w:rPr>
        <w:br/>
      </w:r>
      <w:r w:rsidR="00860278" w:rsidRPr="002449D5">
        <w:rPr>
          <w:rFonts w:ascii="Lato" w:hAnsi="Lato"/>
          <w:b/>
          <w:bCs/>
          <w:i/>
          <w:iCs/>
        </w:rPr>
        <w:t>The Digital Infrastructure Service Lead j</w:t>
      </w:r>
      <w:r w:rsidRPr="002449D5">
        <w:rPr>
          <w:rFonts w:ascii="Lato" w:hAnsi="Lato"/>
          <w:b/>
          <w:bCs/>
          <w:i/>
          <w:iCs/>
        </w:rPr>
        <w:t>oined the meeting</w:t>
      </w:r>
    </w:p>
    <w:p w14:paraId="04EBFAC7" w14:textId="77777777" w:rsidR="002449D5" w:rsidRPr="002449D5" w:rsidRDefault="002449D5" w:rsidP="002449D5">
      <w:pPr>
        <w:spacing w:after="0"/>
        <w:rPr>
          <w:rFonts w:ascii="Lato" w:hAnsi="Lato"/>
          <w:b/>
          <w:bCs/>
          <w:i/>
          <w:iCs/>
        </w:rPr>
      </w:pPr>
    </w:p>
    <w:p w14:paraId="6C0060E8" w14:textId="77777777" w:rsidR="00342482" w:rsidRPr="002449D5" w:rsidRDefault="00342482" w:rsidP="002449D5">
      <w:pPr>
        <w:tabs>
          <w:tab w:val="left" w:pos="567"/>
          <w:tab w:val="left" w:pos="1134"/>
          <w:tab w:val="left" w:pos="1701"/>
        </w:tabs>
        <w:spacing w:after="0" w:line="240" w:lineRule="auto"/>
        <w:ind w:left="1134" w:hanging="1134"/>
        <w:jc w:val="both"/>
        <w:rPr>
          <w:rFonts w:ascii="Lato" w:hAnsi="Lato" w:cs="Arial"/>
          <w:bCs/>
        </w:rPr>
      </w:pPr>
      <w:r w:rsidRPr="002449D5">
        <w:rPr>
          <w:rFonts w:ascii="Lato" w:hAnsi="Lato" w:cs="Arial"/>
          <w:b/>
        </w:rPr>
        <w:tab/>
      </w:r>
      <w:r w:rsidRPr="002449D5">
        <w:rPr>
          <w:rFonts w:ascii="Lato" w:hAnsi="Lato" w:cs="Arial"/>
          <w:bCs/>
        </w:rPr>
        <w:t>8.2</w:t>
      </w:r>
      <w:r w:rsidRPr="002449D5">
        <w:rPr>
          <w:rFonts w:ascii="Lato" w:hAnsi="Lato" w:cs="Arial"/>
          <w:bCs/>
        </w:rPr>
        <w:tab/>
      </w:r>
      <w:r w:rsidR="00574EED" w:rsidRPr="002449D5">
        <w:rPr>
          <w:rFonts w:ascii="Lato" w:hAnsi="Lato" w:cs="Arial"/>
          <w:bCs/>
        </w:rPr>
        <w:t>IT INFRASTRUCTURE</w:t>
      </w:r>
      <w:r w:rsidRPr="002449D5">
        <w:rPr>
          <w:rFonts w:ascii="Lato" w:hAnsi="Lato" w:cs="Arial"/>
          <w:bCs/>
        </w:rPr>
        <w:t xml:space="preserve"> UPDATE</w:t>
      </w:r>
    </w:p>
    <w:p w14:paraId="6592A275" w14:textId="77777777" w:rsidR="00342482" w:rsidRPr="002449D5" w:rsidRDefault="00342482" w:rsidP="002449D5">
      <w:pPr>
        <w:tabs>
          <w:tab w:val="left" w:pos="567"/>
          <w:tab w:val="left" w:pos="1134"/>
          <w:tab w:val="left" w:pos="1701"/>
        </w:tabs>
        <w:spacing w:after="0" w:line="240" w:lineRule="auto"/>
        <w:jc w:val="both"/>
        <w:rPr>
          <w:rFonts w:ascii="Lato" w:hAnsi="Lato" w:cs="Arial"/>
        </w:rPr>
      </w:pPr>
    </w:p>
    <w:p w14:paraId="456F5E36" w14:textId="1CB5EB49" w:rsidR="00342482" w:rsidRDefault="00860278" w:rsidP="00BB0EBC">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342482" w:rsidRPr="002449D5">
        <w:rPr>
          <w:rFonts w:ascii="Lato" w:hAnsi="Lato" w:cs="Arial"/>
        </w:rPr>
        <w:tab/>
        <w:t>8.2.1</w:t>
      </w:r>
      <w:r w:rsidR="00342482" w:rsidRPr="002449D5">
        <w:rPr>
          <w:rFonts w:ascii="Lato" w:hAnsi="Lato" w:cs="Arial"/>
        </w:rPr>
        <w:tab/>
      </w:r>
      <w:r w:rsidR="00342482" w:rsidRPr="002449D5">
        <w:rPr>
          <w:rFonts w:ascii="Lato" w:hAnsi="Lato" w:cs="Arial"/>
        </w:rPr>
        <w:tab/>
        <w:t xml:space="preserve">The Committee NOTED </w:t>
      </w:r>
      <w:r w:rsidR="00C86D6D">
        <w:rPr>
          <w:rFonts w:ascii="Lato" w:hAnsi="Lato" w:cs="Arial"/>
        </w:rPr>
        <w:t xml:space="preserve">a presentation on IT </w:t>
      </w:r>
      <w:r w:rsidR="00BB0EBC">
        <w:rPr>
          <w:rFonts w:ascii="Lato" w:hAnsi="Lato" w:cs="Arial"/>
        </w:rPr>
        <w:t xml:space="preserve">Infrastructure which </w:t>
      </w:r>
      <w:r w:rsidR="00807950">
        <w:rPr>
          <w:rFonts w:ascii="Lato" w:hAnsi="Lato" w:cs="Arial"/>
        </w:rPr>
        <w:t xml:space="preserve">showed </w:t>
      </w:r>
      <w:r w:rsidR="00BB0EBC">
        <w:rPr>
          <w:rFonts w:ascii="Lato" w:hAnsi="Lato" w:cs="Arial"/>
        </w:rPr>
        <w:t xml:space="preserve">key areas of investment, </w:t>
      </w:r>
      <w:r w:rsidR="00606D40">
        <w:rPr>
          <w:rFonts w:ascii="Lato" w:hAnsi="Lato" w:cs="Arial"/>
        </w:rPr>
        <w:t xml:space="preserve">future strategic investment, along with </w:t>
      </w:r>
      <w:r w:rsidR="004A3228">
        <w:rPr>
          <w:rFonts w:ascii="Lato" w:hAnsi="Lato" w:cs="Arial"/>
        </w:rPr>
        <w:t>current plan</w:t>
      </w:r>
      <w:r w:rsidR="00807950">
        <w:rPr>
          <w:rFonts w:ascii="Lato" w:hAnsi="Lato" w:cs="Arial"/>
        </w:rPr>
        <w:t>s</w:t>
      </w:r>
      <w:r w:rsidR="004A3228">
        <w:rPr>
          <w:rFonts w:ascii="Lato" w:hAnsi="Lato" w:cs="Arial"/>
        </w:rPr>
        <w:t xml:space="preserve">, priorities and risks. </w:t>
      </w:r>
      <w:r w:rsidR="000C005B">
        <w:rPr>
          <w:rFonts w:ascii="Lato" w:hAnsi="Lato" w:cs="Arial"/>
        </w:rPr>
        <w:t xml:space="preserve">The Digital Infrastructure Service Lead </w:t>
      </w:r>
      <w:r w:rsidR="005E657F">
        <w:rPr>
          <w:rFonts w:ascii="Lato" w:hAnsi="Lato" w:cs="Arial"/>
        </w:rPr>
        <w:t xml:space="preserve">informed the Committee that the IT Infrastructure Team included 17 </w:t>
      </w:r>
      <w:r w:rsidR="00E16380">
        <w:rPr>
          <w:rFonts w:ascii="Lato" w:hAnsi="Lato" w:cs="Arial"/>
        </w:rPr>
        <w:t xml:space="preserve">staff </w:t>
      </w:r>
      <w:r w:rsidR="005E657F">
        <w:rPr>
          <w:rFonts w:ascii="Lato" w:hAnsi="Lato" w:cs="Arial"/>
        </w:rPr>
        <w:t xml:space="preserve">members </w:t>
      </w:r>
      <w:r w:rsidR="00E16380">
        <w:rPr>
          <w:rFonts w:ascii="Lato" w:hAnsi="Lato" w:cs="Arial"/>
        </w:rPr>
        <w:t xml:space="preserve">and </w:t>
      </w:r>
      <w:r w:rsidR="00AB1374">
        <w:rPr>
          <w:rFonts w:ascii="Lato" w:hAnsi="Lato" w:cs="Arial"/>
        </w:rPr>
        <w:t>were supported by HEFEST</w:t>
      </w:r>
      <w:r w:rsidR="002F58CB">
        <w:rPr>
          <w:rFonts w:ascii="Lato" w:hAnsi="Lato" w:cs="Arial"/>
        </w:rPr>
        <w:t>IS, a</w:t>
      </w:r>
      <w:r w:rsidR="00571D0A">
        <w:rPr>
          <w:rFonts w:ascii="Lato" w:hAnsi="Lato" w:cs="Arial"/>
        </w:rPr>
        <w:t xml:space="preserve"> shared service delivering information and change management </w:t>
      </w:r>
      <w:r w:rsidR="00DA3A8C">
        <w:rPr>
          <w:rFonts w:ascii="Lato" w:hAnsi="Lato" w:cs="Arial"/>
        </w:rPr>
        <w:t>for Higher and Further Education</w:t>
      </w:r>
      <w:r w:rsidR="00807950">
        <w:rPr>
          <w:rFonts w:ascii="Lato" w:hAnsi="Lato" w:cs="Arial"/>
        </w:rPr>
        <w:t>, a Security Operations Centre and JISC when required</w:t>
      </w:r>
      <w:r w:rsidR="00575F97">
        <w:rPr>
          <w:rFonts w:ascii="Lato" w:hAnsi="Lato" w:cs="Arial"/>
        </w:rPr>
        <w:t>.</w:t>
      </w:r>
      <w:r w:rsidR="00DA3A8C">
        <w:rPr>
          <w:rFonts w:ascii="Lato" w:hAnsi="Lato" w:cs="Arial"/>
        </w:rPr>
        <w:tab/>
      </w:r>
    </w:p>
    <w:p w14:paraId="5C7E132F" w14:textId="77777777" w:rsidR="00516BCC" w:rsidRDefault="00516BCC" w:rsidP="00BB0EBC">
      <w:pPr>
        <w:tabs>
          <w:tab w:val="left" w:pos="567"/>
          <w:tab w:val="left" w:pos="1134"/>
          <w:tab w:val="left" w:pos="1701"/>
        </w:tabs>
        <w:spacing w:after="0" w:line="240" w:lineRule="auto"/>
        <w:ind w:left="2160" w:hanging="2160"/>
        <w:jc w:val="both"/>
        <w:rPr>
          <w:rFonts w:ascii="Lato" w:hAnsi="Lato" w:cs="Arial"/>
        </w:rPr>
      </w:pPr>
    </w:p>
    <w:p w14:paraId="6BB2DC8C" w14:textId="77777777" w:rsidR="00516BCC" w:rsidRDefault="00516BCC" w:rsidP="00BB0EBC">
      <w:pPr>
        <w:tabs>
          <w:tab w:val="left" w:pos="567"/>
          <w:tab w:val="left" w:pos="1134"/>
          <w:tab w:val="left" w:pos="1701"/>
        </w:tabs>
        <w:spacing w:after="0" w:line="240" w:lineRule="auto"/>
        <w:ind w:left="2160" w:hanging="2160"/>
        <w:jc w:val="both"/>
        <w:rPr>
          <w:rFonts w:ascii="Lato" w:hAnsi="Lato" w:cs="Arial"/>
        </w:rPr>
      </w:pPr>
      <w:r>
        <w:rPr>
          <w:rFonts w:ascii="Lato" w:hAnsi="Lato" w:cs="Arial"/>
        </w:rPr>
        <w:tab/>
      </w:r>
      <w:r>
        <w:rPr>
          <w:rFonts w:ascii="Lato" w:hAnsi="Lato" w:cs="Arial"/>
        </w:rPr>
        <w:tab/>
        <w:t>8.2.2</w:t>
      </w:r>
      <w:r>
        <w:rPr>
          <w:rFonts w:ascii="Lato" w:hAnsi="Lato" w:cs="Arial"/>
        </w:rPr>
        <w:tab/>
      </w:r>
      <w:r>
        <w:rPr>
          <w:rFonts w:ascii="Lato" w:hAnsi="Lato" w:cs="Arial"/>
        </w:rPr>
        <w:tab/>
      </w:r>
      <w:r w:rsidR="00900DE7">
        <w:rPr>
          <w:rFonts w:ascii="Lato" w:hAnsi="Lato" w:cs="Arial"/>
        </w:rPr>
        <w:t xml:space="preserve">The Committee welcomed the presentation provided and DISCUSSED </w:t>
      </w:r>
      <w:r w:rsidR="008C5C9A">
        <w:rPr>
          <w:rFonts w:ascii="Lato" w:hAnsi="Lato" w:cs="Arial"/>
        </w:rPr>
        <w:t xml:space="preserve">the </w:t>
      </w:r>
      <w:r w:rsidR="003C5B0E">
        <w:rPr>
          <w:rFonts w:ascii="Lato" w:hAnsi="Lato" w:cs="Arial"/>
        </w:rPr>
        <w:t xml:space="preserve">College’s </w:t>
      </w:r>
      <w:r w:rsidR="008C5C9A">
        <w:rPr>
          <w:rFonts w:ascii="Lato" w:hAnsi="Lato" w:cs="Arial"/>
        </w:rPr>
        <w:t xml:space="preserve">evaluation of emerging technologies for adoption and </w:t>
      </w:r>
      <w:r w:rsidR="003C5B0E">
        <w:rPr>
          <w:rFonts w:ascii="Lato" w:hAnsi="Lato" w:cs="Arial"/>
        </w:rPr>
        <w:t xml:space="preserve">its </w:t>
      </w:r>
      <w:r w:rsidR="00396EC3">
        <w:rPr>
          <w:rFonts w:ascii="Lato" w:hAnsi="Lato" w:cs="Arial"/>
        </w:rPr>
        <w:t>medium to long term planning.</w:t>
      </w:r>
      <w:r w:rsidR="00004153">
        <w:rPr>
          <w:rFonts w:ascii="Lato" w:hAnsi="Lato" w:cs="Arial"/>
        </w:rPr>
        <w:t xml:space="preserve"> </w:t>
      </w:r>
    </w:p>
    <w:p w14:paraId="47C3C4F8" w14:textId="77777777" w:rsidR="008D36F4" w:rsidRDefault="008D36F4" w:rsidP="00BB0EBC">
      <w:pPr>
        <w:tabs>
          <w:tab w:val="left" w:pos="567"/>
          <w:tab w:val="left" w:pos="1134"/>
          <w:tab w:val="left" w:pos="1701"/>
        </w:tabs>
        <w:spacing w:after="0" w:line="240" w:lineRule="auto"/>
        <w:ind w:left="2160" w:hanging="2160"/>
        <w:jc w:val="both"/>
        <w:rPr>
          <w:rFonts w:ascii="Lato" w:hAnsi="Lato" w:cs="Arial"/>
        </w:rPr>
      </w:pPr>
    </w:p>
    <w:p w14:paraId="3C683D54" w14:textId="77777777" w:rsidR="008D36F4" w:rsidRPr="002449D5" w:rsidRDefault="008D36F4" w:rsidP="00BB0EBC">
      <w:pPr>
        <w:tabs>
          <w:tab w:val="left" w:pos="567"/>
          <w:tab w:val="left" w:pos="1134"/>
          <w:tab w:val="left" w:pos="1701"/>
        </w:tabs>
        <w:spacing w:after="0" w:line="240" w:lineRule="auto"/>
        <w:ind w:left="2160" w:hanging="2160"/>
        <w:jc w:val="both"/>
        <w:rPr>
          <w:rFonts w:ascii="Lato" w:hAnsi="Lato" w:cs="Arial"/>
        </w:rPr>
      </w:pPr>
      <w:r>
        <w:rPr>
          <w:rFonts w:ascii="Lato" w:hAnsi="Lato" w:cs="Arial"/>
        </w:rPr>
        <w:lastRenderedPageBreak/>
        <w:tab/>
      </w:r>
      <w:r>
        <w:rPr>
          <w:rFonts w:ascii="Lato" w:hAnsi="Lato" w:cs="Arial"/>
        </w:rPr>
        <w:tab/>
        <w:t>8.2.3</w:t>
      </w:r>
      <w:r>
        <w:rPr>
          <w:rFonts w:ascii="Lato" w:hAnsi="Lato" w:cs="Arial"/>
        </w:rPr>
        <w:tab/>
      </w:r>
      <w:r>
        <w:rPr>
          <w:rFonts w:ascii="Lato" w:hAnsi="Lato" w:cs="Arial"/>
        </w:rPr>
        <w:tab/>
        <w:t>The Committee AGREED that due to the time</w:t>
      </w:r>
      <w:r w:rsidR="00647EBE">
        <w:rPr>
          <w:rFonts w:ascii="Lato" w:hAnsi="Lato" w:cs="Arial"/>
        </w:rPr>
        <w:t xml:space="preserve"> restrictions placed on the presentation, and subsequent discussions, any additional questions should be </w:t>
      </w:r>
      <w:r w:rsidR="00977474">
        <w:rPr>
          <w:rFonts w:ascii="Lato" w:hAnsi="Lato" w:cs="Arial"/>
        </w:rPr>
        <w:t xml:space="preserve">submitted to the Clerk via email. </w:t>
      </w:r>
    </w:p>
    <w:p w14:paraId="06059430" w14:textId="77777777" w:rsidR="00342482" w:rsidRDefault="00342482" w:rsidP="002449D5">
      <w:pPr>
        <w:spacing w:after="0"/>
        <w:rPr>
          <w:rFonts w:ascii="Lato" w:hAnsi="Lato"/>
        </w:rPr>
      </w:pPr>
    </w:p>
    <w:p w14:paraId="63201287" w14:textId="581B5605" w:rsidR="00127B55" w:rsidRDefault="008E7117" w:rsidP="002449D5">
      <w:pPr>
        <w:spacing w:after="0"/>
        <w:rPr>
          <w:rFonts w:ascii="Lato" w:hAnsi="Lato"/>
          <w:b/>
          <w:bCs/>
          <w:i/>
          <w:iCs/>
        </w:rPr>
      </w:pPr>
      <w:r w:rsidRPr="008E7117">
        <w:rPr>
          <w:rFonts w:ascii="Lato" w:hAnsi="Lato"/>
          <w:b/>
          <w:bCs/>
          <w:i/>
          <w:iCs/>
        </w:rPr>
        <w:t>Nora Senior, Chair of the Board, left the meeting.</w:t>
      </w:r>
    </w:p>
    <w:p w14:paraId="2BBFE3B8" w14:textId="77777777" w:rsidR="00575F97" w:rsidRPr="00575F97" w:rsidRDefault="00575F97" w:rsidP="002449D5">
      <w:pPr>
        <w:spacing w:after="0"/>
        <w:rPr>
          <w:rFonts w:ascii="Lato" w:hAnsi="Lato"/>
          <w:b/>
          <w:bCs/>
          <w:i/>
          <w:iCs/>
        </w:rPr>
      </w:pPr>
    </w:p>
    <w:p w14:paraId="6073B9B4" w14:textId="77777777" w:rsidR="00264B59" w:rsidRPr="002449D5" w:rsidRDefault="00264B59" w:rsidP="002449D5">
      <w:pPr>
        <w:spacing w:after="0"/>
        <w:rPr>
          <w:rFonts w:ascii="Lato" w:hAnsi="Lato"/>
        </w:rPr>
      </w:pPr>
    </w:p>
    <w:p w14:paraId="52A82779" w14:textId="77777777" w:rsidR="00264B59" w:rsidRPr="002449D5" w:rsidRDefault="00264B59" w:rsidP="002449D5">
      <w:pPr>
        <w:tabs>
          <w:tab w:val="left" w:pos="567"/>
          <w:tab w:val="left" w:pos="1134"/>
          <w:tab w:val="left" w:pos="1701"/>
        </w:tabs>
        <w:spacing w:after="0" w:line="240" w:lineRule="auto"/>
        <w:ind w:left="1134" w:hanging="1134"/>
        <w:jc w:val="both"/>
        <w:rPr>
          <w:rFonts w:ascii="Lato" w:hAnsi="Lato" w:cs="Arial"/>
          <w:b/>
        </w:rPr>
      </w:pPr>
      <w:r w:rsidRPr="002449D5">
        <w:rPr>
          <w:rFonts w:ascii="Lato" w:hAnsi="Lato" w:cs="Arial"/>
          <w:b/>
        </w:rPr>
        <w:t>9.</w:t>
      </w:r>
      <w:r w:rsidRPr="002449D5">
        <w:rPr>
          <w:rFonts w:ascii="Lato" w:hAnsi="Lato" w:cs="Arial"/>
          <w:b/>
        </w:rPr>
        <w:tab/>
        <w:t xml:space="preserve">ANY OTHER COMPETENT BUSINESS </w:t>
      </w:r>
    </w:p>
    <w:p w14:paraId="17FF3B2E" w14:textId="77777777" w:rsidR="00264B59" w:rsidRPr="002449D5" w:rsidRDefault="00264B59" w:rsidP="002449D5">
      <w:pPr>
        <w:tabs>
          <w:tab w:val="left" w:pos="567"/>
          <w:tab w:val="left" w:pos="1134"/>
          <w:tab w:val="left" w:pos="1701"/>
        </w:tabs>
        <w:spacing w:after="0" w:line="240" w:lineRule="auto"/>
        <w:ind w:left="1134" w:hanging="1134"/>
        <w:jc w:val="both"/>
        <w:rPr>
          <w:rFonts w:ascii="Lato" w:hAnsi="Lato" w:cs="Arial"/>
          <w:b/>
        </w:rPr>
      </w:pPr>
    </w:p>
    <w:p w14:paraId="358E0E9B" w14:textId="77777777" w:rsidR="00264B59" w:rsidRPr="002449D5" w:rsidRDefault="00264B59" w:rsidP="002449D5">
      <w:pPr>
        <w:tabs>
          <w:tab w:val="left" w:pos="567"/>
          <w:tab w:val="left" w:pos="1134"/>
          <w:tab w:val="left" w:pos="1701"/>
        </w:tabs>
        <w:spacing w:after="0" w:line="240" w:lineRule="auto"/>
        <w:ind w:left="1134" w:hanging="1134"/>
        <w:jc w:val="both"/>
        <w:rPr>
          <w:rFonts w:ascii="Lato" w:hAnsi="Lato" w:cs="Arial"/>
          <w:bCs/>
        </w:rPr>
      </w:pPr>
      <w:r w:rsidRPr="002449D5">
        <w:rPr>
          <w:rFonts w:ascii="Lato" w:hAnsi="Lato" w:cs="Arial"/>
          <w:b/>
        </w:rPr>
        <w:tab/>
      </w:r>
      <w:r w:rsidRPr="002449D5">
        <w:rPr>
          <w:rFonts w:ascii="Lato" w:hAnsi="Lato" w:cs="Arial"/>
          <w:bCs/>
        </w:rPr>
        <w:t>9.1</w:t>
      </w:r>
      <w:r w:rsidRPr="002449D5">
        <w:rPr>
          <w:rFonts w:ascii="Lato" w:hAnsi="Lato" w:cs="Arial"/>
          <w:bCs/>
        </w:rPr>
        <w:tab/>
        <w:t xml:space="preserve">KEY PERFORMANCE INDICATORS </w:t>
      </w:r>
      <w:r w:rsidR="00E40123">
        <w:rPr>
          <w:rFonts w:ascii="Lato" w:hAnsi="Lato" w:cs="Arial"/>
          <w:bCs/>
        </w:rPr>
        <w:t>(</w:t>
      </w:r>
      <w:r w:rsidR="004E37BC">
        <w:rPr>
          <w:rFonts w:ascii="Lato" w:hAnsi="Lato" w:cs="Arial"/>
          <w:bCs/>
        </w:rPr>
        <w:t>KPI</w:t>
      </w:r>
      <w:r w:rsidR="000D38A1">
        <w:rPr>
          <w:rFonts w:ascii="Lato" w:hAnsi="Lato" w:cs="Arial"/>
          <w:bCs/>
        </w:rPr>
        <w:t>s</w:t>
      </w:r>
      <w:r w:rsidR="004E37BC">
        <w:rPr>
          <w:rFonts w:ascii="Lato" w:hAnsi="Lato" w:cs="Arial"/>
          <w:bCs/>
        </w:rPr>
        <w:t>)</w:t>
      </w:r>
    </w:p>
    <w:p w14:paraId="25D3214F" w14:textId="77777777" w:rsidR="00264B59" w:rsidRPr="002449D5" w:rsidRDefault="00264B59" w:rsidP="002449D5">
      <w:pPr>
        <w:tabs>
          <w:tab w:val="left" w:pos="567"/>
          <w:tab w:val="left" w:pos="1134"/>
          <w:tab w:val="left" w:pos="1701"/>
        </w:tabs>
        <w:spacing w:after="0" w:line="240" w:lineRule="auto"/>
        <w:jc w:val="both"/>
        <w:rPr>
          <w:rFonts w:ascii="Lato" w:hAnsi="Lato" w:cs="Arial"/>
        </w:rPr>
      </w:pPr>
    </w:p>
    <w:p w14:paraId="2FB194BD" w14:textId="77777777" w:rsidR="00156BA5" w:rsidRDefault="00264B59" w:rsidP="00755AFD">
      <w:pPr>
        <w:tabs>
          <w:tab w:val="left" w:pos="567"/>
          <w:tab w:val="left" w:pos="1134"/>
          <w:tab w:val="left" w:pos="1701"/>
        </w:tabs>
        <w:spacing w:after="0" w:line="240" w:lineRule="auto"/>
        <w:ind w:left="2160" w:hanging="2160"/>
        <w:jc w:val="both"/>
        <w:rPr>
          <w:rFonts w:ascii="Lato" w:hAnsi="Lato" w:cs="Arial"/>
        </w:rPr>
      </w:pPr>
      <w:r w:rsidRPr="002449D5">
        <w:rPr>
          <w:rFonts w:ascii="Lato" w:hAnsi="Lato" w:cs="Arial"/>
        </w:rPr>
        <w:tab/>
      </w:r>
      <w:r w:rsidR="008E7117">
        <w:rPr>
          <w:rFonts w:ascii="Lato" w:hAnsi="Lato" w:cs="Arial"/>
        </w:rPr>
        <w:tab/>
      </w:r>
      <w:r w:rsidRPr="002449D5">
        <w:rPr>
          <w:rFonts w:ascii="Lato" w:hAnsi="Lato" w:cs="Arial"/>
        </w:rPr>
        <w:t>9.1.1</w:t>
      </w:r>
      <w:r w:rsidRPr="002449D5">
        <w:rPr>
          <w:rFonts w:ascii="Lato" w:hAnsi="Lato" w:cs="Arial"/>
        </w:rPr>
        <w:tab/>
      </w:r>
      <w:r w:rsidRPr="002449D5">
        <w:rPr>
          <w:rFonts w:ascii="Lato" w:hAnsi="Lato" w:cs="Arial"/>
        </w:rPr>
        <w:tab/>
        <w:t xml:space="preserve">The Committee </w:t>
      </w:r>
      <w:r w:rsidR="001532A4">
        <w:rPr>
          <w:rFonts w:ascii="Lato" w:hAnsi="Lato" w:cs="Arial"/>
        </w:rPr>
        <w:t xml:space="preserve">NOTED </w:t>
      </w:r>
      <w:r w:rsidR="006605A9">
        <w:rPr>
          <w:rFonts w:ascii="Lato" w:hAnsi="Lato" w:cs="Arial"/>
        </w:rPr>
        <w:t xml:space="preserve">the range </w:t>
      </w:r>
      <w:r w:rsidR="00755AFD">
        <w:rPr>
          <w:rFonts w:ascii="Lato" w:hAnsi="Lato" w:cs="Arial"/>
        </w:rPr>
        <w:t xml:space="preserve">of </w:t>
      </w:r>
      <w:r w:rsidR="009F482E">
        <w:rPr>
          <w:rFonts w:ascii="Lato" w:hAnsi="Lato" w:cs="Arial"/>
        </w:rPr>
        <w:t xml:space="preserve">wide </w:t>
      </w:r>
      <w:r w:rsidR="00755AFD">
        <w:rPr>
          <w:rFonts w:ascii="Lato" w:hAnsi="Lato" w:cs="Arial"/>
        </w:rPr>
        <w:t xml:space="preserve">information and reports it had received from </w:t>
      </w:r>
      <w:proofErr w:type="gramStart"/>
      <w:r w:rsidR="00755AFD">
        <w:rPr>
          <w:rFonts w:ascii="Lato" w:hAnsi="Lato" w:cs="Arial"/>
        </w:rPr>
        <w:t>College</w:t>
      </w:r>
      <w:proofErr w:type="gramEnd"/>
      <w:r w:rsidR="00755AFD">
        <w:rPr>
          <w:rFonts w:ascii="Lato" w:hAnsi="Lato" w:cs="Arial"/>
        </w:rPr>
        <w:t xml:space="preserve"> management </w:t>
      </w:r>
      <w:r w:rsidR="004E37BC">
        <w:rPr>
          <w:rFonts w:ascii="Lato" w:hAnsi="Lato" w:cs="Arial"/>
        </w:rPr>
        <w:t>and DI</w:t>
      </w:r>
      <w:r w:rsidR="004F5439">
        <w:rPr>
          <w:rFonts w:ascii="Lato" w:hAnsi="Lato" w:cs="Arial"/>
        </w:rPr>
        <w:t>SCUSSED the content an</w:t>
      </w:r>
      <w:r w:rsidR="00156BA5">
        <w:rPr>
          <w:rFonts w:ascii="Lato" w:hAnsi="Lato" w:cs="Arial"/>
        </w:rPr>
        <w:t xml:space="preserve">d presentation of future reporting. </w:t>
      </w:r>
    </w:p>
    <w:p w14:paraId="4AA3E39C" w14:textId="77777777" w:rsidR="00156BA5" w:rsidRDefault="00156BA5" w:rsidP="00755AFD">
      <w:pPr>
        <w:tabs>
          <w:tab w:val="left" w:pos="567"/>
          <w:tab w:val="left" w:pos="1134"/>
          <w:tab w:val="left" w:pos="1701"/>
        </w:tabs>
        <w:spacing w:after="0" w:line="240" w:lineRule="auto"/>
        <w:ind w:left="2160" w:hanging="2160"/>
        <w:jc w:val="both"/>
        <w:rPr>
          <w:rFonts w:ascii="Lato" w:hAnsi="Lato" w:cs="Arial"/>
        </w:rPr>
      </w:pPr>
    </w:p>
    <w:p w14:paraId="0C5FC66B" w14:textId="77777777" w:rsidR="00264B59" w:rsidRPr="002449D5" w:rsidRDefault="00156BA5" w:rsidP="00755AFD">
      <w:pPr>
        <w:tabs>
          <w:tab w:val="left" w:pos="567"/>
          <w:tab w:val="left" w:pos="1134"/>
          <w:tab w:val="left" w:pos="1701"/>
        </w:tabs>
        <w:spacing w:after="0" w:line="240" w:lineRule="auto"/>
        <w:ind w:left="2160" w:hanging="2160"/>
        <w:jc w:val="both"/>
        <w:rPr>
          <w:rFonts w:ascii="Lato" w:hAnsi="Lato" w:cs="Arial"/>
        </w:rPr>
      </w:pPr>
      <w:r>
        <w:rPr>
          <w:rFonts w:ascii="Lato" w:hAnsi="Lato" w:cs="Arial"/>
        </w:rPr>
        <w:tab/>
      </w:r>
      <w:r>
        <w:rPr>
          <w:rFonts w:ascii="Lato" w:hAnsi="Lato" w:cs="Arial"/>
        </w:rPr>
        <w:tab/>
        <w:t>9.1.2</w:t>
      </w:r>
      <w:r>
        <w:rPr>
          <w:rFonts w:ascii="Lato" w:hAnsi="Lato" w:cs="Arial"/>
        </w:rPr>
        <w:tab/>
      </w:r>
      <w:r>
        <w:rPr>
          <w:rFonts w:ascii="Lato" w:hAnsi="Lato" w:cs="Arial"/>
        </w:rPr>
        <w:tab/>
        <w:t xml:space="preserve">The Committee AGREED that any feedback on reporting and KPIs information </w:t>
      </w:r>
      <w:r w:rsidR="00F506A2">
        <w:rPr>
          <w:rFonts w:ascii="Lato" w:hAnsi="Lato" w:cs="Arial"/>
        </w:rPr>
        <w:t xml:space="preserve">should be submitted to the Chair and the Clerk, for consideration in advance of the next </w:t>
      </w:r>
      <w:r w:rsidR="009B0F45">
        <w:rPr>
          <w:rFonts w:ascii="Lato" w:hAnsi="Lato" w:cs="Arial"/>
        </w:rPr>
        <w:t xml:space="preserve">FDBR Committee. </w:t>
      </w:r>
      <w:r w:rsidR="009F482E">
        <w:rPr>
          <w:rFonts w:ascii="Lato" w:hAnsi="Lato" w:cs="Arial"/>
        </w:rPr>
        <w:t xml:space="preserve"> </w:t>
      </w:r>
    </w:p>
    <w:p w14:paraId="514BBC2E" w14:textId="77777777" w:rsidR="00264B59" w:rsidRPr="002449D5" w:rsidRDefault="00264B59" w:rsidP="002449D5">
      <w:pPr>
        <w:spacing w:after="0"/>
        <w:rPr>
          <w:rFonts w:ascii="Lato" w:hAnsi="Lato"/>
        </w:rPr>
      </w:pPr>
    </w:p>
    <w:p w14:paraId="617F0B39" w14:textId="77777777" w:rsidR="00920541" w:rsidRDefault="00920541" w:rsidP="00920541">
      <w:pPr>
        <w:spacing w:after="0" w:line="240" w:lineRule="auto"/>
        <w:jc w:val="both"/>
        <w:rPr>
          <w:rFonts w:ascii="Lato" w:eastAsia="Times New Roman" w:hAnsi="Lato" w:cs="Arial"/>
          <w:b/>
          <w:bCs/>
        </w:rPr>
      </w:pPr>
    </w:p>
    <w:p w14:paraId="61DE73BB" w14:textId="77777777" w:rsidR="00920541" w:rsidRPr="00187328" w:rsidRDefault="00920541" w:rsidP="00920541">
      <w:pPr>
        <w:spacing w:after="0" w:line="240" w:lineRule="auto"/>
        <w:jc w:val="both"/>
        <w:rPr>
          <w:rFonts w:ascii="Lato" w:eastAsia="Times New Roman" w:hAnsi="Lato" w:cs="Arial"/>
          <w:b/>
          <w:bCs/>
        </w:rPr>
      </w:pPr>
      <w:r>
        <w:rPr>
          <w:rFonts w:ascii="Lato" w:eastAsia="Times New Roman" w:hAnsi="Lato" w:cs="Arial"/>
          <w:b/>
          <w:bCs/>
        </w:rPr>
        <w:t>10</w:t>
      </w:r>
      <w:r w:rsidRPr="00187328">
        <w:rPr>
          <w:rFonts w:ascii="Lato" w:eastAsia="Times New Roman" w:hAnsi="Lato" w:cs="Arial"/>
          <w:b/>
          <w:bCs/>
        </w:rPr>
        <w:t>.</w:t>
      </w:r>
      <w:r w:rsidRPr="00187328">
        <w:rPr>
          <w:rFonts w:ascii="Lato" w:hAnsi="Lato"/>
        </w:rPr>
        <w:tab/>
      </w:r>
      <w:r>
        <w:rPr>
          <w:rFonts w:ascii="Lato" w:eastAsia="Times New Roman" w:hAnsi="Lato" w:cs="Arial"/>
          <w:b/>
          <w:bCs/>
        </w:rPr>
        <w:t>FOR INFORMATION</w:t>
      </w:r>
    </w:p>
    <w:p w14:paraId="2E0AA799" w14:textId="77777777" w:rsidR="00920541" w:rsidRPr="00187328" w:rsidRDefault="00920541" w:rsidP="00920541">
      <w:pPr>
        <w:tabs>
          <w:tab w:val="left" w:pos="567"/>
          <w:tab w:val="left" w:pos="1134"/>
          <w:tab w:val="left" w:pos="1701"/>
        </w:tabs>
        <w:spacing w:after="0" w:line="240" w:lineRule="auto"/>
        <w:ind w:left="1134" w:hanging="1134"/>
        <w:jc w:val="both"/>
        <w:rPr>
          <w:rFonts w:ascii="Lato" w:eastAsia="Times New Roman" w:hAnsi="Lato" w:cs="Arial"/>
        </w:rPr>
      </w:pPr>
      <w:r w:rsidRPr="00187328">
        <w:rPr>
          <w:rFonts w:ascii="Lato" w:eastAsia="Times New Roman" w:hAnsi="Lato"/>
        </w:rPr>
        <w:tab/>
      </w:r>
    </w:p>
    <w:p w14:paraId="69CC6A2D" w14:textId="77777777" w:rsidR="00920541" w:rsidRDefault="00920541" w:rsidP="00920541">
      <w:pPr>
        <w:spacing w:after="0" w:line="240" w:lineRule="auto"/>
        <w:jc w:val="both"/>
        <w:rPr>
          <w:rFonts w:ascii="Lato" w:eastAsia="Times New Roman" w:hAnsi="Lato" w:cs="Arial"/>
        </w:rPr>
      </w:pPr>
      <w:r>
        <w:rPr>
          <w:rFonts w:ascii="Lato" w:eastAsia="Times New Roman" w:hAnsi="Lato" w:cs="Arial"/>
        </w:rPr>
        <w:tab/>
        <w:t>10.1</w:t>
      </w:r>
      <w:r>
        <w:rPr>
          <w:rFonts w:ascii="Lato" w:eastAsia="Times New Roman" w:hAnsi="Lato" w:cs="Arial"/>
        </w:rPr>
        <w:tab/>
        <w:t>COMMITTEE PROGRAMME OF WORK 2025/26</w:t>
      </w:r>
    </w:p>
    <w:p w14:paraId="62123921" w14:textId="77777777" w:rsidR="00920541" w:rsidRDefault="00920541" w:rsidP="00920541">
      <w:pPr>
        <w:spacing w:after="0" w:line="240" w:lineRule="auto"/>
        <w:jc w:val="both"/>
        <w:rPr>
          <w:rFonts w:ascii="Lato" w:eastAsia="Times New Roman" w:hAnsi="Lato" w:cs="Arial"/>
        </w:rPr>
      </w:pPr>
    </w:p>
    <w:p w14:paraId="70269FB2" w14:textId="77777777" w:rsidR="00920541" w:rsidRDefault="00920541" w:rsidP="00920541">
      <w:pPr>
        <w:spacing w:after="0" w:line="240" w:lineRule="auto"/>
        <w:ind w:left="2160" w:hanging="720"/>
        <w:jc w:val="both"/>
        <w:rPr>
          <w:rFonts w:ascii="Lato" w:eastAsia="Times New Roman" w:hAnsi="Lato" w:cs="Arial"/>
        </w:rPr>
      </w:pPr>
      <w:r>
        <w:rPr>
          <w:rFonts w:ascii="Lato" w:eastAsia="Times New Roman" w:hAnsi="Lato" w:cs="Arial"/>
        </w:rPr>
        <w:t>10.1.1</w:t>
      </w:r>
      <w:r>
        <w:rPr>
          <w:rFonts w:ascii="Lato" w:eastAsia="Times New Roman" w:hAnsi="Lato" w:cs="Arial"/>
        </w:rPr>
        <w:tab/>
      </w:r>
      <w:r w:rsidRPr="00667518">
        <w:rPr>
          <w:rFonts w:ascii="Lato" w:eastAsia="Times New Roman" w:hAnsi="Lato" w:cs="Arial"/>
        </w:rPr>
        <w:t>The Committee NOTED its proposed programme of work for the academic year 202</w:t>
      </w:r>
      <w:r>
        <w:rPr>
          <w:rFonts w:ascii="Lato" w:eastAsia="Times New Roman" w:hAnsi="Lato" w:cs="Arial"/>
        </w:rPr>
        <w:t>5</w:t>
      </w:r>
      <w:r w:rsidRPr="00667518">
        <w:rPr>
          <w:rFonts w:ascii="Lato" w:eastAsia="Times New Roman" w:hAnsi="Lato" w:cs="Arial"/>
        </w:rPr>
        <w:t>/2</w:t>
      </w:r>
      <w:r>
        <w:rPr>
          <w:rFonts w:ascii="Lato" w:eastAsia="Times New Roman" w:hAnsi="Lato" w:cs="Arial"/>
        </w:rPr>
        <w:t>6</w:t>
      </w:r>
      <w:r w:rsidRPr="00667518">
        <w:rPr>
          <w:rFonts w:ascii="Lato" w:eastAsia="Times New Roman" w:hAnsi="Lato" w:cs="Arial"/>
        </w:rPr>
        <w:t>.</w:t>
      </w:r>
    </w:p>
    <w:p w14:paraId="14C96168" w14:textId="77777777" w:rsidR="00920541" w:rsidRDefault="00920541" w:rsidP="00920541">
      <w:pPr>
        <w:spacing w:after="0" w:line="240" w:lineRule="auto"/>
        <w:jc w:val="both"/>
        <w:rPr>
          <w:rFonts w:ascii="Lato" w:eastAsia="Times New Roman" w:hAnsi="Lato" w:cs="Arial"/>
        </w:rPr>
      </w:pPr>
    </w:p>
    <w:p w14:paraId="0CAAA26F" w14:textId="77777777" w:rsidR="00920541" w:rsidRDefault="00920541" w:rsidP="00920541">
      <w:pPr>
        <w:spacing w:after="0" w:line="240" w:lineRule="auto"/>
        <w:jc w:val="both"/>
        <w:rPr>
          <w:rFonts w:ascii="Lato" w:eastAsia="Times New Roman" w:hAnsi="Lato" w:cs="Arial"/>
        </w:rPr>
      </w:pPr>
    </w:p>
    <w:p w14:paraId="09263307" w14:textId="77777777" w:rsidR="00920541" w:rsidRPr="00187328" w:rsidRDefault="00920541" w:rsidP="00920541">
      <w:pPr>
        <w:spacing w:after="0" w:line="240" w:lineRule="auto"/>
        <w:rPr>
          <w:rFonts w:ascii="Lato" w:eastAsia="Times New Roman" w:hAnsi="Lato" w:cs="Arial"/>
          <w:b/>
          <w:bCs/>
        </w:rPr>
      </w:pPr>
      <w:r w:rsidRPr="00187328">
        <w:rPr>
          <w:rFonts w:ascii="Lato" w:eastAsia="Times New Roman" w:hAnsi="Lato" w:cs="Arial"/>
          <w:b/>
          <w:bCs/>
        </w:rPr>
        <w:t>1</w:t>
      </w:r>
      <w:r>
        <w:rPr>
          <w:rFonts w:ascii="Lato" w:eastAsia="Times New Roman" w:hAnsi="Lato" w:cs="Arial"/>
          <w:b/>
          <w:bCs/>
        </w:rPr>
        <w:t>1</w:t>
      </w:r>
      <w:r w:rsidRPr="00187328">
        <w:rPr>
          <w:rFonts w:ascii="Lato" w:eastAsia="Times New Roman" w:hAnsi="Lato" w:cs="Arial"/>
          <w:b/>
          <w:bCs/>
        </w:rPr>
        <w:t>.</w:t>
      </w:r>
      <w:r w:rsidRPr="00187328">
        <w:rPr>
          <w:rFonts w:ascii="Lato" w:hAnsi="Lato"/>
        </w:rPr>
        <w:tab/>
      </w:r>
      <w:r w:rsidRPr="00187328">
        <w:rPr>
          <w:rFonts w:ascii="Lato" w:eastAsia="Times New Roman" w:hAnsi="Lato" w:cs="Arial"/>
          <w:b/>
          <w:bCs/>
        </w:rPr>
        <w:t>DATE OF NEXT MEETING</w:t>
      </w:r>
    </w:p>
    <w:p w14:paraId="19803796" w14:textId="77777777" w:rsidR="00920541" w:rsidRPr="00187328" w:rsidRDefault="00920541" w:rsidP="00920541">
      <w:pPr>
        <w:tabs>
          <w:tab w:val="left" w:pos="426"/>
          <w:tab w:val="left" w:pos="540"/>
        </w:tabs>
        <w:spacing w:after="0" w:line="240" w:lineRule="auto"/>
        <w:ind w:left="1440" w:hanging="1440"/>
        <w:jc w:val="both"/>
        <w:rPr>
          <w:rFonts w:ascii="Lato" w:eastAsia="Times New Roman" w:hAnsi="Lato" w:cs="Arial"/>
        </w:rPr>
      </w:pPr>
    </w:p>
    <w:p w14:paraId="66E13721" w14:textId="77777777" w:rsidR="00920541" w:rsidRPr="00187328" w:rsidRDefault="00920541" w:rsidP="00920541">
      <w:pPr>
        <w:autoSpaceDE w:val="0"/>
        <w:autoSpaceDN w:val="0"/>
        <w:adjustRightInd w:val="0"/>
        <w:spacing w:after="0" w:line="240" w:lineRule="auto"/>
        <w:ind w:left="1440" w:hanging="720"/>
        <w:jc w:val="both"/>
        <w:rPr>
          <w:rFonts w:ascii="Lato" w:eastAsia="Times New Roman" w:hAnsi="Lato" w:cs="Arial"/>
          <w:b/>
          <w:bCs/>
        </w:rPr>
      </w:pPr>
      <w:r w:rsidRPr="00187328">
        <w:rPr>
          <w:rFonts w:ascii="Lato" w:eastAsia="Times New Roman" w:hAnsi="Lato" w:cs="Arial"/>
        </w:rPr>
        <w:t>1</w:t>
      </w:r>
      <w:r>
        <w:rPr>
          <w:rFonts w:ascii="Lato" w:eastAsia="Times New Roman" w:hAnsi="Lato" w:cs="Arial"/>
        </w:rPr>
        <w:t>1</w:t>
      </w:r>
      <w:r w:rsidRPr="00187328">
        <w:rPr>
          <w:rFonts w:ascii="Lato" w:eastAsia="Times New Roman" w:hAnsi="Lato" w:cs="Arial"/>
        </w:rPr>
        <w:t>.1</w:t>
      </w:r>
      <w:r w:rsidRPr="00187328">
        <w:rPr>
          <w:rFonts w:ascii="Lato" w:hAnsi="Lato"/>
        </w:rPr>
        <w:tab/>
      </w:r>
      <w:r w:rsidRPr="00187328">
        <w:rPr>
          <w:rFonts w:ascii="Lato" w:eastAsia="Times New Roman" w:hAnsi="Lato" w:cs="Arial"/>
        </w:rPr>
        <w:t>To be confirmed.</w:t>
      </w:r>
    </w:p>
    <w:p w14:paraId="690CCB52" w14:textId="77777777" w:rsidR="00920541" w:rsidRPr="00187328" w:rsidRDefault="00920541" w:rsidP="00920541">
      <w:pPr>
        <w:tabs>
          <w:tab w:val="left" w:pos="426"/>
          <w:tab w:val="left" w:pos="540"/>
        </w:tabs>
        <w:spacing w:after="0" w:line="240" w:lineRule="auto"/>
        <w:ind w:left="1440" w:hanging="1440"/>
        <w:jc w:val="both"/>
        <w:rPr>
          <w:rFonts w:ascii="Lato" w:eastAsia="Times New Roman" w:hAnsi="Lato" w:cs="Arial"/>
          <w:b/>
        </w:rPr>
      </w:pPr>
    </w:p>
    <w:p w14:paraId="2AE0FCEE" w14:textId="77777777" w:rsidR="00920541" w:rsidRPr="00187328" w:rsidRDefault="00920541" w:rsidP="00920541">
      <w:pPr>
        <w:tabs>
          <w:tab w:val="left" w:pos="426"/>
          <w:tab w:val="left" w:pos="540"/>
        </w:tabs>
        <w:spacing w:after="0" w:line="240" w:lineRule="auto"/>
        <w:rPr>
          <w:rFonts w:ascii="Lato" w:eastAsia="Times New Roman" w:hAnsi="Lato" w:cs="Arial"/>
          <w:b/>
          <w:bCs/>
          <w:i/>
        </w:rPr>
      </w:pPr>
    </w:p>
    <w:p w14:paraId="1453FEC5" w14:textId="77777777" w:rsidR="00920541" w:rsidRPr="00187328" w:rsidRDefault="00920541" w:rsidP="00920541">
      <w:pPr>
        <w:tabs>
          <w:tab w:val="left" w:pos="426"/>
          <w:tab w:val="left" w:pos="540"/>
        </w:tabs>
        <w:spacing w:after="0" w:line="240" w:lineRule="auto"/>
        <w:rPr>
          <w:rFonts w:ascii="Lato" w:hAnsi="Lato"/>
        </w:rPr>
      </w:pPr>
      <w:r w:rsidRPr="00187328">
        <w:rPr>
          <w:rFonts w:ascii="Lato" w:eastAsia="Times New Roman" w:hAnsi="Lato" w:cs="Arial"/>
          <w:b/>
          <w:bCs/>
          <w:i/>
          <w:iCs/>
        </w:rPr>
        <w:t xml:space="preserve">The meeting closed at </w:t>
      </w:r>
      <w:r>
        <w:rPr>
          <w:rFonts w:ascii="Lato" w:eastAsia="Times New Roman" w:hAnsi="Lato" w:cs="Arial"/>
          <w:b/>
          <w:bCs/>
          <w:i/>
          <w:iCs/>
        </w:rPr>
        <w:t>11:50</w:t>
      </w:r>
    </w:p>
    <w:p w14:paraId="756189E7" w14:textId="77777777" w:rsidR="008E7117" w:rsidRDefault="008E7117" w:rsidP="002449D5">
      <w:pPr>
        <w:spacing w:after="0"/>
        <w:rPr>
          <w:rFonts w:ascii="Lato" w:hAnsi="Lato"/>
        </w:rPr>
      </w:pPr>
    </w:p>
    <w:sectPr w:rsidR="008E711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79C2" w14:textId="77777777" w:rsidR="00CA387A" w:rsidRDefault="00CA387A" w:rsidP="0025512D">
      <w:pPr>
        <w:spacing w:after="0" w:line="240" w:lineRule="auto"/>
      </w:pPr>
      <w:r>
        <w:separator/>
      </w:r>
    </w:p>
  </w:endnote>
  <w:endnote w:type="continuationSeparator" w:id="0">
    <w:p w14:paraId="1527E3DE" w14:textId="77777777" w:rsidR="00CA387A" w:rsidRDefault="00CA387A" w:rsidP="0025512D">
      <w:pPr>
        <w:spacing w:after="0" w:line="240" w:lineRule="auto"/>
      </w:pPr>
      <w:r>
        <w:continuationSeparator/>
      </w:r>
    </w:p>
  </w:endnote>
  <w:endnote w:type="continuationNotice" w:id="1">
    <w:p w14:paraId="59E19113" w14:textId="77777777" w:rsidR="00CA387A" w:rsidRDefault="00CA3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777487"/>
      <w:docPartObj>
        <w:docPartGallery w:val="Page Numbers (Bottom of Page)"/>
        <w:docPartUnique/>
      </w:docPartObj>
    </w:sdtPr>
    <w:sdtEndPr>
      <w:rPr>
        <w:noProof/>
      </w:rPr>
    </w:sdtEndPr>
    <w:sdtContent>
      <w:p w14:paraId="3A64B365" w14:textId="77777777" w:rsidR="0025512D" w:rsidRDefault="002551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2F0B9" w14:textId="77777777" w:rsidR="0025512D" w:rsidRDefault="00255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CA8A" w14:textId="77777777" w:rsidR="00CA387A" w:rsidRDefault="00CA387A" w:rsidP="0025512D">
      <w:pPr>
        <w:spacing w:after="0" w:line="240" w:lineRule="auto"/>
      </w:pPr>
      <w:r>
        <w:separator/>
      </w:r>
    </w:p>
  </w:footnote>
  <w:footnote w:type="continuationSeparator" w:id="0">
    <w:p w14:paraId="137BE81A" w14:textId="77777777" w:rsidR="00CA387A" w:rsidRDefault="00CA387A" w:rsidP="0025512D">
      <w:pPr>
        <w:spacing w:after="0" w:line="240" w:lineRule="auto"/>
      </w:pPr>
      <w:r>
        <w:continuationSeparator/>
      </w:r>
    </w:p>
  </w:footnote>
  <w:footnote w:type="continuationNotice" w:id="1">
    <w:p w14:paraId="382A8065" w14:textId="77777777" w:rsidR="00CA387A" w:rsidRDefault="00CA38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35FD6"/>
    <w:multiLevelType w:val="multilevel"/>
    <w:tmpl w:val="ABF45382"/>
    <w:lvl w:ilvl="0">
      <w:start w:val="1"/>
      <w:numFmt w:val="decimal"/>
      <w:lvlText w:val="%1"/>
      <w:lvlJc w:val="left"/>
      <w:pPr>
        <w:ind w:left="570" w:hanging="570"/>
      </w:pPr>
      <w:rPr>
        <w:rFonts w:hint="default"/>
      </w:rPr>
    </w:lvl>
    <w:lvl w:ilvl="1">
      <w:start w:val="1"/>
      <w:numFmt w:val="decimal"/>
      <w:lvlText w:val="%1.%2"/>
      <w:lvlJc w:val="left"/>
      <w:pPr>
        <w:ind w:left="1140" w:hanging="57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821E25"/>
    <w:multiLevelType w:val="hybridMultilevel"/>
    <w:tmpl w:val="0D4A1714"/>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710F1B84"/>
    <w:multiLevelType w:val="hybridMultilevel"/>
    <w:tmpl w:val="42540CC2"/>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 w15:restartNumberingAfterBreak="0">
    <w:nsid w:val="7C0808CE"/>
    <w:multiLevelType w:val="hybridMultilevel"/>
    <w:tmpl w:val="42540CC2"/>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564265540">
    <w:abstractNumId w:val="0"/>
  </w:num>
  <w:num w:numId="2" w16cid:durableId="358244547">
    <w:abstractNumId w:val="4"/>
  </w:num>
  <w:num w:numId="3" w16cid:durableId="1524243577">
    <w:abstractNumId w:val="2"/>
  </w:num>
  <w:num w:numId="4" w16cid:durableId="1224946029">
    <w:abstractNumId w:val="3"/>
  </w:num>
  <w:num w:numId="5" w16cid:durableId="8619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1C"/>
    <w:rsid w:val="00004153"/>
    <w:rsid w:val="00007709"/>
    <w:rsid w:val="00007762"/>
    <w:rsid w:val="0001029B"/>
    <w:rsid w:val="000148E5"/>
    <w:rsid w:val="00024618"/>
    <w:rsid w:val="00033866"/>
    <w:rsid w:val="000460DB"/>
    <w:rsid w:val="0004745A"/>
    <w:rsid w:val="000552F1"/>
    <w:rsid w:val="0006110A"/>
    <w:rsid w:val="00063BA5"/>
    <w:rsid w:val="000671A3"/>
    <w:rsid w:val="00081FE1"/>
    <w:rsid w:val="00084DB7"/>
    <w:rsid w:val="00090B7E"/>
    <w:rsid w:val="00092983"/>
    <w:rsid w:val="000952EC"/>
    <w:rsid w:val="000A4A90"/>
    <w:rsid w:val="000C005B"/>
    <w:rsid w:val="000D38A1"/>
    <w:rsid w:val="000D4CEC"/>
    <w:rsid w:val="000E1DB8"/>
    <w:rsid w:val="000F0126"/>
    <w:rsid w:val="0010741D"/>
    <w:rsid w:val="00111039"/>
    <w:rsid w:val="00113C60"/>
    <w:rsid w:val="00127117"/>
    <w:rsid w:val="00127B55"/>
    <w:rsid w:val="001532A4"/>
    <w:rsid w:val="00156BA5"/>
    <w:rsid w:val="00163900"/>
    <w:rsid w:val="00166874"/>
    <w:rsid w:val="00175264"/>
    <w:rsid w:val="001757D7"/>
    <w:rsid w:val="001902AC"/>
    <w:rsid w:val="001A13CC"/>
    <w:rsid w:val="001D1E35"/>
    <w:rsid w:val="001E68F7"/>
    <w:rsid w:val="00204DB3"/>
    <w:rsid w:val="0022721E"/>
    <w:rsid w:val="00233BF5"/>
    <w:rsid w:val="002436D3"/>
    <w:rsid w:val="00243C92"/>
    <w:rsid w:val="002440EE"/>
    <w:rsid w:val="002449D5"/>
    <w:rsid w:val="00251EFA"/>
    <w:rsid w:val="00253C22"/>
    <w:rsid w:val="0025512D"/>
    <w:rsid w:val="00260F21"/>
    <w:rsid w:val="00264B59"/>
    <w:rsid w:val="00286258"/>
    <w:rsid w:val="0028697C"/>
    <w:rsid w:val="00292C2F"/>
    <w:rsid w:val="002A384C"/>
    <w:rsid w:val="002B0171"/>
    <w:rsid w:val="002B2FD1"/>
    <w:rsid w:val="002C0BAF"/>
    <w:rsid w:val="002D3C41"/>
    <w:rsid w:val="002E2E66"/>
    <w:rsid w:val="002E712B"/>
    <w:rsid w:val="002F58CB"/>
    <w:rsid w:val="00304DDE"/>
    <w:rsid w:val="00322ED2"/>
    <w:rsid w:val="00342482"/>
    <w:rsid w:val="003437D4"/>
    <w:rsid w:val="00347411"/>
    <w:rsid w:val="00347547"/>
    <w:rsid w:val="00354E6F"/>
    <w:rsid w:val="00360ABC"/>
    <w:rsid w:val="003661C5"/>
    <w:rsid w:val="0037534D"/>
    <w:rsid w:val="00385998"/>
    <w:rsid w:val="00385A9E"/>
    <w:rsid w:val="00392E8C"/>
    <w:rsid w:val="0039673E"/>
    <w:rsid w:val="00396EC3"/>
    <w:rsid w:val="00396EFE"/>
    <w:rsid w:val="003B2D69"/>
    <w:rsid w:val="003B3EA7"/>
    <w:rsid w:val="003C47DE"/>
    <w:rsid w:val="003C5B0E"/>
    <w:rsid w:val="003C5B9D"/>
    <w:rsid w:val="003E07CA"/>
    <w:rsid w:val="003E1048"/>
    <w:rsid w:val="003E1D22"/>
    <w:rsid w:val="003E62AB"/>
    <w:rsid w:val="003E72FC"/>
    <w:rsid w:val="003F2F8B"/>
    <w:rsid w:val="00412795"/>
    <w:rsid w:val="0042178F"/>
    <w:rsid w:val="004228D5"/>
    <w:rsid w:val="00426A6D"/>
    <w:rsid w:val="00437B03"/>
    <w:rsid w:val="004443A1"/>
    <w:rsid w:val="004537E0"/>
    <w:rsid w:val="00483262"/>
    <w:rsid w:val="00484996"/>
    <w:rsid w:val="004904A1"/>
    <w:rsid w:val="004A1E73"/>
    <w:rsid w:val="004A3228"/>
    <w:rsid w:val="004B235E"/>
    <w:rsid w:val="004B3064"/>
    <w:rsid w:val="004C3F9B"/>
    <w:rsid w:val="004D1898"/>
    <w:rsid w:val="004E37BC"/>
    <w:rsid w:val="004E6F40"/>
    <w:rsid w:val="004E706A"/>
    <w:rsid w:val="004F5439"/>
    <w:rsid w:val="00500618"/>
    <w:rsid w:val="0051674E"/>
    <w:rsid w:val="00516BCC"/>
    <w:rsid w:val="00517BBA"/>
    <w:rsid w:val="0054478A"/>
    <w:rsid w:val="00545020"/>
    <w:rsid w:val="00546B51"/>
    <w:rsid w:val="005607E8"/>
    <w:rsid w:val="00565BB5"/>
    <w:rsid w:val="00571D0A"/>
    <w:rsid w:val="00574EED"/>
    <w:rsid w:val="00575F97"/>
    <w:rsid w:val="00594E5A"/>
    <w:rsid w:val="005A39C7"/>
    <w:rsid w:val="005B0C0A"/>
    <w:rsid w:val="005B0E62"/>
    <w:rsid w:val="005D2A91"/>
    <w:rsid w:val="005D39EC"/>
    <w:rsid w:val="005E2F56"/>
    <w:rsid w:val="005E657F"/>
    <w:rsid w:val="005F3A8E"/>
    <w:rsid w:val="00606241"/>
    <w:rsid w:val="006062A0"/>
    <w:rsid w:val="00606D40"/>
    <w:rsid w:val="00625B80"/>
    <w:rsid w:val="00634082"/>
    <w:rsid w:val="0064050E"/>
    <w:rsid w:val="00647EBE"/>
    <w:rsid w:val="006605A9"/>
    <w:rsid w:val="00670C99"/>
    <w:rsid w:val="00674A31"/>
    <w:rsid w:val="00674A8A"/>
    <w:rsid w:val="00695A19"/>
    <w:rsid w:val="006B4276"/>
    <w:rsid w:val="006B75C0"/>
    <w:rsid w:val="006C53DF"/>
    <w:rsid w:val="006C6435"/>
    <w:rsid w:val="006D0F16"/>
    <w:rsid w:val="006D2824"/>
    <w:rsid w:val="006D3B65"/>
    <w:rsid w:val="006D4503"/>
    <w:rsid w:val="006D7372"/>
    <w:rsid w:val="006E0D42"/>
    <w:rsid w:val="006F0942"/>
    <w:rsid w:val="006F09A2"/>
    <w:rsid w:val="006F20A5"/>
    <w:rsid w:val="00704C02"/>
    <w:rsid w:val="00714981"/>
    <w:rsid w:val="00716F63"/>
    <w:rsid w:val="00727346"/>
    <w:rsid w:val="00747339"/>
    <w:rsid w:val="00750E5D"/>
    <w:rsid w:val="00753F21"/>
    <w:rsid w:val="00755AFD"/>
    <w:rsid w:val="00760076"/>
    <w:rsid w:val="00760658"/>
    <w:rsid w:val="00784BF0"/>
    <w:rsid w:val="00794536"/>
    <w:rsid w:val="007A6BE6"/>
    <w:rsid w:val="007B62F4"/>
    <w:rsid w:val="007D0F15"/>
    <w:rsid w:val="007D29B3"/>
    <w:rsid w:val="007D41D3"/>
    <w:rsid w:val="007D47F0"/>
    <w:rsid w:val="007E6A92"/>
    <w:rsid w:val="007F5AC1"/>
    <w:rsid w:val="00804AAD"/>
    <w:rsid w:val="00807950"/>
    <w:rsid w:val="00815325"/>
    <w:rsid w:val="008175F0"/>
    <w:rsid w:val="00817DA5"/>
    <w:rsid w:val="00832EF5"/>
    <w:rsid w:val="008370EF"/>
    <w:rsid w:val="00852F47"/>
    <w:rsid w:val="00853153"/>
    <w:rsid w:val="00857917"/>
    <w:rsid w:val="00860278"/>
    <w:rsid w:val="00861061"/>
    <w:rsid w:val="00863940"/>
    <w:rsid w:val="00867FAA"/>
    <w:rsid w:val="00870EB2"/>
    <w:rsid w:val="008820FA"/>
    <w:rsid w:val="00887567"/>
    <w:rsid w:val="00894E3B"/>
    <w:rsid w:val="008B43F8"/>
    <w:rsid w:val="008C1055"/>
    <w:rsid w:val="008C336D"/>
    <w:rsid w:val="008C4246"/>
    <w:rsid w:val="008C5C9A"/>
    <w:rsid w:val="008D36F4"/>
    <w:rsid w:val="008E5A89"/>
    <w:rsid w:val="008E7117"/>
    <w:rsid w:val="008F3A80"/>
    <w:rsid w:val="0090096B"/>
    <w:rsid w:val="00900DE7"/>
    <w:rsid w:val="00901675"/>
    <w:rsid w:val="00920541"/>
    <w:rsid w:val="00930964"/>
    <w:rsid w:val="00935348"/>
    <w:rsid w:val="00942915"/>
    <w:rsid w:val="009510C5"/>
    <w:rsid w:val="00960183"/>
    <w:rsid w:val="00966075"/>
    <w:rsid w:val="00966C36"/>
    <w:rsid w:val="009737FD"/>
    <w:rsid w:val="00973C7B"/>
    <w:rsid w:val="009765C1"/>
    <w:rsid w:val="00977474"/>
    <w:rsid w:val="0099230B"/>
    <w:rsid w:val="009957A3"/>
    <w:rsid w:val="009A1564"/>
    <w:rsid w:val="009B0F45"/>
    <w:rsid w:val="009B485D"/>
    <w:rsid w:val="009B543C"/>
    <w:rsid w:val="009B6D9C"/>
    <w:rsid w:val="009C1E29"/>
    <w:rsid w:val="009C4919"/>
    <w:rsid w:val="009E3E39"/>
    <w:rsid w:val="009F482E"/>
    <w:rsid w:val="009F60C1"/>
    <w:rsid w:val="00A04284"/>
    <w:rsid w:val="00A16EC7"/>
    <w:rsid w:val="00A20E99"/>
    <w:rsid w:val="00A224B2"/>
    <w:rsid w:val="00A33362"/>
    <w:rsid w:val="00A35BDA"/>
    <w:rsid w:val="00A36830"/>
    <w:rsid w:val="00A43405"/>
    <w:rsid w:val="00A473C7"/>
    <w:rsid w:val="00A50114"/>
    <w:rsid w:val="00A7215F"/>
    <w:rsid w:val="00A75C81"/>
    <w:rsid w:val="00AA4D28"/>
    <w:rsid w:val="00AB1374"/>
    <w:rsid w:val="00AD0A52"/>
    <w:rsid w:val="00AD3D80"/>
    <w:rsid w:val="00AE0687"/>
    <w:rsid w:val="00AE13B5"/>
    <w:rsid w:val="00AE3544"/>
    <w:rsid w:val="00B03EF3"/>
    <w:rsid w:val="00B10E93"/>
    <w:rsid w:val="00B111A9"/>
    <w:rsid w:val="00B224A0"/>
    <w:rsid w:val="00B3557F"/>
    <w:rsid w:val="00B40D84"/>
    <w:rsid w:val="00B513AD"/>
    <w:rsid w:val="00B73102"/>
    <w:rsid w:val="00B752B8"/>
    <w:rsid w:val="00B8168F"/>
    <w:rsid w:val="00B81D9A"/>
    <w:rsid w:val="00B86F55"/>
    <w:rsid w:val="00B87BF7"/>
    <w:rsid w:val="00BB0EBC"/>
    <w:rsid w:val="00BB503F"/>
    <w:rsid w:val="00BC25D3"/>
    <w:rsid w:val="00BD51A2"/>
    <w:rsid w:val="00BF5599"/>
    <w:rsid w:val="00BF7B3E"/>
    <w:rsid w:val="00C2455C"/>
    <w:rsid w:val="00C26CE6"/>
    <w:rsid w:val="00C3540F"/>
    <w:rsid w:val="00C451A2"/>
    <w:rsid w:val="00C532AE"/>
    <w:rsid w:val="00C61B12"/>
    <w:rsid w:val="00C626B8"/>
    <w:rsid w:val="00C77D1C"/>
    <w:rsid w:val="00C81467"/>
    <w:rsid w:val="00C8381E"/>
    <w:rsid w:val="00C84475"/>
    <w:rsid w:val="00C848A0"/>
    <w:rsid w:val="00C86D6D"/>
    <w:rsid w:val="00C91228"/>
    <w:rsid w:val="00CA387A"/>
    <w:rsid w:val="00CA7228"/>
    <w:rsid w:val="00CB37D8"/>
    <w:rsid w:val="00CB46C1"/>
    <w:rsid w:val="00CB4EBD"/>
    <w:rsid w:val="00CB690E"/>
    <w:rsid w:val="00CC4E8D"/>
    <w:rsid w:val="00CC7AAD"/>
    <w:rsid w:val="00CD3130"/>
    <w:rsid w:val="00CD400B"/>
    <w:rsid w:val="00CD4591"/>
    <w:rsid w:val="00CE0900"/>
    <w:rsid w:val="00CE6B32"/>
    <w:rsid w:val="00CF3EB4"/>
    <w:rsid w:val="00CF60B8"/>
    <w:rsid w:val="00CF6927"/>
    <w:rsid w:val="00D05F9A"/>
    <w:rsid w:val="00D10208"/>
    <w:rsid w:val="00D114A3"/>
    <w:rsid w:val="00D23491"/>
    <w:rsid w:val="00D42E75"/>
    <w:rsid w:val="00D43078"/>
    <w:rsid w:val="00D66C08"/>
    <w:rsid w:val="00D67CEE"/>
    <w:rsid w:val="00D74D92"/>
    <w:rsid w:val="00D83EC4"/>
    <w:rsid w:val="00D94F6E"/>
    <w:rsid w:val="00DA3A8C"/>
    <w:rsid w:val="00DA42B9"/>
    <w:rsid w:val="00DA4F5E"/>
    <w:rsid w:val="00DB1719"/>
    <w:rsid w:val="00DB25CB"/>
    <w:rsid w:val="00DB2A33"/>
    <w:rsid w:val="00DB53FA"/>
    <w:rsid w:val="00DC132B"/>
    <w:rsid w:val="00DF5604"/>
    <w:rsid w:val="00E05AD9"/>
    <w:rsid w:val="00E15741"/>
    <w:rsid w:val="00E16380"/>
    <w:rsid w:val="00E16514"/>
    <w:rsid w:val="00E20F27"/>
    <w:rsid w:val="00E40123"/>
    <w:rsid w:val="00E44A12"/>
    <w:rsid w:val="00E4753A"/>
    <w:rsid w:val="00E56B7D"/>
    <w:rsid w:val="00EA15CD"/>
    <w:rsid w:val="00EA58F1"/>
    <w:rsid w:val="00EB799B"/>
    <w:rsid w:val="00EF4F5B"/>
    <w:rsid w:val="00EF5915"/>
    <w:rsid w:val="00F01BF3"/>
    <w:rsid w:val="00F0343F"/>
    <w:rsid w:val="00F039A6"/>
    <w:rsid w:val="00F058C0"/>
    <w:rsid w:val="00F0682A"/>
    <w:rsid w:val="00F10774"/>
    <w:rsid w:val="00F10BB0"/>
    <w:rsid w:val="00F148FA"/>
    <w:rsid w:val="00F17B48"/>
    <w:rsid w:val="00F272D6"/>
    <w:rsid w:val="00F30710"/>
    <w:rsid w:val="00F32080"/>
    <w:rsid w:val="00F47577"/>
    <w:rsid w:val="00F506A2"/>
    <w:rsid w:val="00F73894"/>
    <w:rsid w:val="00F751AE"/>
    <w:rsid w:val="00F771D7"/>
    <w:rsid w:val="00F84516"/>
    <w:rsid w:val="00F912C4"/>
    <w:rsid w:val="00F92027"/>
    <w:rsid w:val="00F928C6"/>
    <w:rsid w:val="00FB2DF8"/>
    <w:rsid w:val="00FB639A"/>
    <w:rsid w:val="00FC60F2"/>
    <w:rsid w:val="00FE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9B42"/>
  <w15:chartTrackingRefBased/>
  <w15:docId w15:val="{407BCE6D-3C27-470F-9F2B-D4EF2BE0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F21"/>
    <w:pPr>
      <w:ind w:left="720"/>
      <w:contextualSpacing/>
    </w:pPr>
  </w:style>
  <w:style w:type="paragraph" w:styleId="Header">
    <w:name w:val="header"/>
    <w:basedOn w:val="Normal"/>
    <w:link w:val="HeaderChar"/>
    <w:uiPriority w:val="99"/>
    <w:unhideWhenUsed/>
    <w:rsid w:val="00255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12D"/>
  </w:style>
  <w:style w:type="paragraph" w:styleId="Footer">
    <w:name w:val="footer"/>
    <w:basedOn w:val="Normal"/>
    <w:link w:val="FooterChar"/>
    <w:uiPriority w:val="99"/>
    <w:unhideWhenUsed/>
    <w:rsid w:val="00255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D5AADDE576B44969B142D62D3EB9D" ma:contentTypeVersion="15" ma:contentTypeDescription="Create a new document." ma:contentTypeScope="" ma:versionID="9b9ffc45814b2e61b63b311620cce84c">
  <xsd:schema xmlns:xsd="http://www.w3.org/2001/XMLSchema" xmlns:xs="http://www.w3.org/2001/XMLSchema" xmlns:p="http://schemas.microsoft.com/office/2006/metadata/properties" xmlns:ns2="1871baf8-5056-43da-b4c1-304110eebb05" xmlns:ns3="c62e3816-0607-47f8-8477-20d411bcaa92" targetNamespace="http://schemas.microsoft.com/office/2006/metadata/properties" ma:root="true" ma:fieldsID="520d258ee14b920e9096344459ff9bf4" ns2:_="" ns3:_="">
    <xsd:import namespace="1871baf8-5056-43da-b4c1-304110eebb05"/>
    <xsd:import namespace="c62e3816-0607-47f8-8477-20d411bca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1baf8-5056-43da-b4c1-304110eeb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a24786c-ec39-412a-85ac-0a52750c682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e3816-0607-47f8-8477-20d411bcaa9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8f1d82-722e-41b9-b7ef-52ea96267317}" ma:internalName="TaxCatchAll" ma:showField="CatchAllData" ma:web="c62e3816-0607-47f8-8477-20d411bc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71baf8-5056-43da-b4c1-304110eebb05">
      <Terms xmlns="http://schemas.microsoft.com/office/infopath/2007/PartnerControls"/>
    </lcf76f155ced4ddcb4097134ff3c332f>
    <TaxCatchAll xmlns="c62e3816-0607-47f8-8477-20d411bcaa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A795D-764B-48D9-ADF1-FD106D19D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1baf8-5056-43da-b4c1-304110eebb05"/>
    <ds:schemaRef ds:uri="c62e3816-0607-47f8-8477-20d411bc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27323-D6DE-44F6-B4DA-196886A3F8A7}">
  <ds:schemaRefs>
    <ds:schemaRef ds:uri="http://schemas.microsoft.com/sharepoint/v3/contenttype/forms"/>
  </ds:schemaRefs>
</ds:datastoreItem>
</file>

<file path=customXml/itemProps3.xml><?xml version="1.0" encoding="utf-8"?>
<ds:datastoreItem xmlns:ds="http://schemas.openxmlformats.org/officeDocument/2006/customXml" ds:itemID="{A02BB752-169D-4058-B6D9-CE19083FF667}">
  <ds:schemaRefs>
    <ds:schemaRef ds:uri="http://schemas.microsoft.com/office/2006/documentManagement/types"/>
    <ds:schemaRef ds:uri="http://purl.org/dc/dcmitype/"/>
    <ds:schemaRef ds:uri="c62e3816-0607-47f8-8477-20d411bcaa92"/>
    <ds:schemaRef ds:uri="1871baf8-5056-43da-b4c1-304110eebb05"/>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2214FAC-BCF7-46BD-A2A3-EC536990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Walker</dc:creator>
  <cp:keywords/>
  <dc:description/>
  <cp:lastModifiedBy>Marcus Walker</cp:lastModifiedBy>
  <cp:revision>335</cp:revision>
  <cp:lastPrinted>2025-08-27T15:53:00Z</cp:lastPrinted>
  <dcterms:created xsi:type="dcterms:W3CDTF">2025-03-21T09:29:00Z</dcterms:created>
  <dcterms:modified xsi:type="dcterms:W3CDTF">2025-08-27T15:53:00Z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0x0101000B2D5AADDE576B44969B142D62D3EB9D</vt:lpwstr>
  </property>
  <property fmtid="{D5CDD505-2E9C-101B-9397-08002B2CF9AE}" pid="3" name="MSIP_Label_917377ac-e5ac-4c41-ba53-0bbd98a190e5_Enabled">
    <vt:lpwstr>true</vt:lpwstr>
  </property>
  <property fmtid="{D5CDD505-2E9C-101B-9397-08002B2CF9AE}" pid="4" name="MSIP_Label_917377ac-e5ac-4c41-ba53-0bbd98a190e5_SetDate">
    <vt:lpwstr>2025-03-24T11:46:42Z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d2502c87-d97e-4aee-8c38-8147b29b4565</vt:lpwstr>
  </property>
  <property fmtid="{D5CDD505-2E9C-101B-9397-08002B2CF9AE}" pid="9" name="MSIP_Label_917377ac-e5ac-4c41-ba53-0bbd98a190e5_ContentBits">
    <vt:lpwstr>0</vt:lpwstr>
  </property>
  <property fmtid="{D5CDD505-2E9C-101B-9397-08002B2CF9AE}" pid="10" name="MediaServiceImageTags">
    <vt:lpwstr/>
  </property>
</Properties>
</file>