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14A63" w14:textId="77777777" w:rsidR="00641DA7" w:rsidRPr="00641DA7" w:rsidRDefault="00641DA7" w:rsidP="00641DA7">
      <w:pPr>
        <w:rPr>
          <w:b/>
          <w:bCs/>
        </w:rPr>
      </w:pPr>
      <w:r w:rsidRPr="00641DA7">
        <w:rPr>
          <w:b/>
          <w:bCs/>
        </w:rPr>
        <w:t>Our Ref: 018/26</w:t>
      </w:r>
    </w:p>
    <w:p w14:paraId="527F9E77" w14:textId="77777777" w:rsidR="00641DA7" w:rsidRPr="00641DA7" w:rsidRDefault="00641DA7" w:rsidP="00641DA7"/>
    <w:p w14:paraId="1EBEF6E5" w14:textId="77777777" w:rsidR="00641DA7" w:rsidRPr="00641DA7" w:rsidRDefault="00641DA7" w:rsidP="00641DA7">
      <w:r w:rsidRPr="00641DA7">
        <w:t>For the time period 1st April 2025 to 31st March 2026 (or your nearest 12-month period) […] please could you break this information down into incidents involving female staff / male staff.</w:t>
      </w:r>
    </w:p>
    <w:p w14:paraId="1F12673D" w14:textId="77777777" w:rsidR="00641DA7" w:rsidRPr="00641DA7" w:rsidRDefault="00641DA7" w:rsidP="00641DA7">
      <w:r w:rsidRPr="00641DA7">
        <w:t> </w:t>
      </w:r>
    </w:p>
    <w:p w14:paraId="200F63E8" w14:textId="77777777" w:rsidR="00641DA7" w:rsidRPr="00641DA7" w:rsidRDefault="00641DA7" w:rsidP="00641DA7">
      <w:r w:rsidRPr="00641DA7">
        <w:rPr>
          <w:b/>
          <w:bCs/>
        </w:rPr>
        <w:t xml:space="preserve">018/26 (1): </w:t>
      </w:r>
      <w:r w:rsidRPr="00641DA7">
        <w:t xml:space="preserve">total number of violent incidents on your staff broken down by job title/category of worker?   </w:t>
      </w:r>
    </w:p>
    <w:p w14:paraId="09787F78" w14:textId="77777777" w:rsidR="00641DA7" w:rsidRPr="00641DA7" w:rsidRDefault="00641DA7" w:rsidP="00641DA7">
      <w:r w:rsidRPr="00641DA7">
        <w:t> </w:t>
      </w:r>
    </w:p>
    <w:p w14:paraId="6EBEDD4E" w14:textId="77777777" w:rsidR="00641DA7" w:rsidRPr="00641DA7" w:rsidRDefault="00641DA7" w:rsidP="00641DA7">
      <w:r w:rsidRPr="00641DA7">
        <w:t>The College’s reporting category ‘violence and aggression’ covers both physical and verbal acts.</w:t>
      </w:r>
    </w:p>
    <w:p w14:paraId="2B3CFAD0" w14:textId="77777777" w:rsidR="00641DA7" w:rsidRPr="00641DA7" w:rsidRDefault="00641DA7" w:rsidP="00641DA7">
      <w:r w:rsidRPr="00641DA7">
        <w:t> </w:t>
      </w:r>
    </w:p>
    <w:p w14:paraId="5D6ED29B" w14:textId="77777777" w:rsidR="00641DA7" w:rsidRPr="00641DA7" w:rsidRDefault="00641DA7" w:rsidP="00641DA7">
      <w:r w:rsidRPr="00641DA7">
        <w:t xml:space="preserve">The figures provided below are those reported to the College’s Health and Safety team. All reported cases are passed on to the relevant College department who will undertake an investigation following relevant College procedures. </w:t>
      </w:r>
    </w:p>
    <w:p w14:paraId="7F92645D" w14:textId="77777777" w:rsidR="00641DA7" w:rsidRPr="00641DA7" w:rsidRDefault="00641DA7" w:rsidP="00641DA7">
      <w:r w:rsidRPr="00641DA7">
        <w:t> </w:t>
      </w:r>
    </w:p>
    <w:p w14:paraId="2E213EBE" w14:textId="77777777" w:rsidR="00641DA7" w:rsidRPr="00641DA7" w:rsidRDefault="00641DA7" w:rsidP="00641DA7">
      <w:r w:rsidRPr="00641DA7">
        <w:t xml:space="preserve">The College can confirm that fewer than five incidents were reported during this time period. All of the incidents related to threatening behaviour (support staff). </w:t>
      </w:r>
    </w:p>
    <w:p w14:paraId="4C70DBB6" w14:textId="77777777" w:rsidR="00641DA7" w:rsidRPr="00641DA7" w:rsidRDefault="00641DA7" w:rsidP="00641DA7">
      <w:r w:rsidRPr="00641DA7">
        <w:t> </w:t>
      </w:r>
    </w:p>
    <w:p w14:paraId="20A9A30B" w14:textId="77777777" w:rsidR="00641DA7" w:rsidRPr="00641DA7" w:rsidRDefault="00641DA7" w:rsidP="00641DA7">
      <w:r w:rsidRPr="00641DA7">
        <w:t xml:space="preserve">We are unable to provide a further breakdown of this information in order to protect confidentiality. </w:t>
      </w:r>
    </w:p>
    <w:p w14:paraId="26E0B33E" w14:textId="77777777" w:rsidR="00641DA7" w:rsidRPr="00641DA7" w:rsidRDefault="00641DA7" w:rsidP="00641DA7">
      <w:r w:rsidRPr="00641DA7">
        <w:t> </w:t>
      </w:r>
    </w:p>
    <w:p w14:paraId="154907A0" w14:textId="77777777" w:rsidR="00641DA7" w:rsidRPr="00641DA7" w:rsidRDefault="00641DA7" w:rsidP="00641DA7">
      <w:r w:rsidRPr="00641DA7">
        <w:t xml:space="preserve">This information is exempt under Section 38 (1) (b) of the FOI(S) Act 2002 as (due to the low numbers involved) individuals could be identified by this information alongside other information that could be available, and this would therefore risk disclosure of individuals’ personal data.  </w:t>
      </w:r>
    </w:p>
    <w:p w14:paraId="2DB63E26" w14:textId="77777777" w:rsidR="00641DA7" w:rsidRPr="00641DA7" w:rsidRDefault="00641DA7" w:rsidP="00641DA7">
      <w:r w:rsidRPr="00641DA7">
        <w:t> </w:t>
      </w:r>
    </w:p>
    <w:p w14:paraId="437AF40C" w14:textId="77777777" w:rsidR="00641DA7" w:rsidRPr="00641DA7" w:rsidRDefault="00641DA7" w:rsidP="00641DA7">
      <w:r w:rsidRPr="00641DA7">
        <w:rPr>
          <w:b/>
          <w:bCs/>
        </w:rPr>
        <w:t xml:space="preserve">018/26 (2): </w:t>
      </w:r>
      <w:r w:rsidRPr="00641DA7">
        <w:t xml:space="preserve">a breakdown of the nature of the violent incident e.g. verbal, physical, threatening behaviour?   </w:t>
      </w:r>
    </w:p>
    <w:p w14:paraId="5EF14BB2" w14:textId="77777777" w:rsidR="00641DA7" w:rsidRPr="00641DA7" w:rsidRDefault="00641DA7" w:rsidP="00641DA7">
      <w:r w:rsidRPr="00641DA7">
        <w:t> </w:t>
      </w:r>
    </w:p>
    <w:p w14:paraId="69F1D59C" w14:textId="77777777" w:rsidR="00641DA7" w:rsidRPr="00641DA7" w:rsidRDefault="00641DA7" w:rsidP="00641DA7">
      <w:r w:rsidRPr="00641DA7">
        <w:t xml:space="preserve">Please refer to </w:t>
      </w:r>
      <w:r w:rsidRPr="00641DA7">
        <w:rPr>
          <w:b/>
          <w:bCs/>
        </w:rPr>
        <w:t>018/26 (1)</w:t>
      </w:r>
    </w:p>
    <w:p w14:paraId="7D9CBBBA" w14:textId="77777777" w:rsidR="00641DA7" w:rsidRPr="00641DA7" w:rsidRDefault="00641DA7" w:rsidP="00641DA7">
      <w:r w:rsidRPr="00641DA7">
        <w:t> </w:t>
      </w:r>
    </w:p>
    <w:p w14:paraId="00DACAA8" w14:textId="77777777" w:rsidR="00641DA7" w:rsidRPr="00641DA7" w:rsidRDefault="00641DA7" w:rsidP="00641DA7">
      <w:r w:rsidRPr="00641DA7">
        <w:rPr>
          <w:b/>
          <w:bCs/>
        </w:rPr>
        <w:t xml:space="preserve">018/26 (3): </w:t>
      </w:r>
      <w:r w:rsidRPr="00641DA7">
        <w:t>h</w:t>
      </w:r>
      <w:r w:rsidRPr="00641DA7">
        <w:rPr>
          <w:rFonts w:ascii="Arial" w:hAnsi="Arial" w:cs="Arial"/>
        </w:rPr>
        <w:t>​</w:t>
      </w:r>
      <w:r w:rsidRPr="00641DA7">
        <w:t>ow many violent incidents have been reported under RIDDOR (Reporting of Injuries, Diseases and Dangerous Occurrences) Regulations, with a breakdown by job title/category of worker.</w:t>
      </w:r>
    </w:p>
    <w:p w14:paraId="649D3AB6" w14:textId="77777777" w:rsidR="00641DA7" w:rsidRPr="00641DA7" w:rsidRDefault="00641DA7" w:rsidP="00641DA7">
      <w:r w:rsidRPr="00641DA7">
        <w:t xml:space="preserve">   </w:t>
      </w:r>
    </w:p>
    <w:p w14:paraId="7EE25459" w14:textId="77777777" w:rsidR="00641DA7" w:rsidRPr="00641DA7" w:rsidRDefault="00641DA7" w:rsidP="00641DA7">
      <w:r w:rsidRPr="00641DA7">
        <w:t>None.</w:t>
      </w:r>
    </w:p>
    <w:sectPr w:rsidR="00641DA7" w:rsidRPr="00641D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E25"/>
    <w:rsid w:val="00411931"/>
    <w:rsid w:val="00641DA7"/>
    <w:rsid w:val="00666E25"/>
    <w:rsid w:val="00670A78"/>
    <w:rsid w:val="009F1597"/>
    <w:rsid w:val="00BA672D"/>
    <w:rsid w:val="00CF61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2C6C4"/>
  <w15:chartTrackingRefBased/>
  <w15:docId w15:val="{CED01A00-1F33-44DE-8DF0-FE9CBA19B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6E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6E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6E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E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E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E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E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E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E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E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E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E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E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E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E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E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E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E25"/>
    <w:rPr>
      <w:rFonts w:eastAsiaTheme="majorEastAsia" w:cstheme="majorBidi"/>
      <w:color w:val="272727" w:themeColor="text1" w:themeTint="D8"/>
    </w:rPr>
  </w:style>
  <w:style w:type="paragraph" w:styleId="Title">
    <w:name w:val="Title"/>
    <w:basedOn w:val="Normal"/>
    <w:next w:val="Normal"/>
    <w:link w:val="TitleChar"/>
    <w:uiPriority w:val="10"/>
    <w:qFormat/>
    <w:rsid w:val="00666E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E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E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E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E25"/>
    <w:pPr>
      <w:spacing w:before="160"/>
      <w:jc w:val="center"/>
    </w:pPr>
    <w:rPr>
      <w:i/>
      <w:iCs/>
      <w:color w:val="404040" w:themeColor="text1" w:themeTint="BF"/>
    </w:rPr>
  </w:style>
  <w:style w:type="character" w:customStyle="1" w:styleId="QuoteChar">
    <w:name w:val="Quote Char"/>
    <w:basedOn w:val="DefaultParagraphFont"/>
    <w:link w:val="Quote"/>
    <w:uiPriority w:val="29"/>
    <w:rsid w:val="00666E25"/>
    <w:rPr>
      <w:i/>
      <w:iCs/>
      <w:color w:val="404040" w:themeColor="text1" w:themeTint="BF"/>
    </w:rPr>
  </w:style>
  <w:style w:type="paragraph" w:styleId="ListParagraph">
    <w:name w:val="List Paragraph"/>
    <w:basedOn w:val="Normal"/>
    <w:uiPriority w:val="34"/>
    <w:qFormat/>
    <w:rsid w:val="00666E25"/>
    <w:pPr>
      <w:ind w:left="720"/>
      <w:contextualSpacing/>
    </w:pPr>
  </w:style>
  <w:style w:type="character" w:styleId="IntenseEmphasis">
    <w:name w:val="Intense Emphasis"/>
    <w:basedOn w:val="DefaultParagraphFont"/>
    <w:uiPriority w:val="21"/>
    <w:qFormat/>
    <w:rsid w:val="00666E25"/>
    <w:rPr>
      <w:i/>
      <w:iCs/>
      <w:color w:val="0F4761" w:themeColor="accent1" w:themeShade="BF"/>
    </w:rPr>
  </w:style>
  <w:style w:type="paragraph" w:styleId="IntenseQuote">
    <w:name w:val="Intense Quote"/>
    <w:basedOn w:val="Normal"/>
    <w:next w:val="Normal"/>
    <w:link w:val="IntenseQuoteChar"/>
    <w:uiPriority w:val="30"/>
    <w:qFormat/>
    <w:rsid w:val="00666E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E25"/>
    <w:rPr>
      <w:i/>
      <w:iCs/>
      <w:color w:val="0F4761" w:themeColor="accent1" w:themeShade="BF"/>
    </w:rPr>
  </w:style>
  <w:style w:type="character" w:styleId="IntenseReference">
    <w:name w:val="Intense Reference"/>
    <w:basedOn w:val="DefaultParagraphFont"/>
    <w:uiPriority w:val="32"/>
    <w:qFormat/>
    <w:rsid w:val="00666E25"/>
    <w:rPr>
      <w:b/>
      <w:bCs/>
      <w:smallCaps/>
      <w:color w:val="0F4761" w:themeColor="accent1" w:themeShade="BF"/>
      <w:spacing w:val="5"/>
    </w:rPr>
  </w:style>
  <w:style w:type="character" w:styleId="Hyperlink">
    <w:name w:val="Hyperlink"/>
    <w:basedOn w:val="DefaultParagraphFont"/>
    <w:uiPriority w:val="99"/>
    <w:unhideWhenUsed/>
    <w:rsid w:val="00641DA7"/>
    <w:rPr>
      <w:color w:val="467886" w:themeColor="hyperlink"/>
      <w:u w:val="single"/>
    </w:rPr>
  </w:style>
  <w:style w:type="character" w:styleId="UnresolvedMention">
    <w:name w:val="Unresolved Mention"/>
    <w:basedOn w:val="DefaultParagraphFont"/>
    <w:uiPriority w:val="99"/>
    <w:semiHidden/>
    <w:unhideWhenUsed/>
    <w:rsid w:val="00641D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726090">
      <w:bodyDiv w:val="1"/>
      <w:marLeft w:val="0"/>
      <w:marRight w:val="0"/>
      <w:marTop w:val="0"/>
      <w:marBottom w:val="0"/>
      <w:divBdr>
        <w:top w:val="none" w:sz="0" w:space="0" w:color="auto"/>
        <w:left w:val="none" w:sz="0" w:space="0" w:color="auto"/>
        <w:bottom w:val="none" w:sz="0" w:space="0" w:color="auto"/>
        <w:right w:val="none" w:sz="0" w:space="0" w:color="auto"/>
      </w:divBdr>
    </w:div>
    <w:div w:id="131356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1330</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MacPherson</dc:creator>
  <cp:keywords/>
  <dc:description/>
  <cp:lastModifiedBy>Pauline MacPherson</cp:lastModifiedBy>
  <cp:revision>2</cp:revision>
  <dcterms:created xsi:type="dcterms:W3CDTF">2026-09-15T10:40:00Z</dcterms:created>
  <dcterms:modified xsi:type="dcterms:W3CDTF">2026-09-15T10:40:00Z</dcterms:modified>
</cp:coreProperties>
</file>