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27" w:rsidRDefault="001E121F">
      <w:pPr>
        <w:rPr>
          <w:b/>
          <w:sz w:val="28"/>
          <w:szCs w:val="28"/>
        </w:rPr>
      </w:pPr>
      <w:r>
        <w:rPr>
          <w:noProof/>
          <w:lang w:eastAsia="en-GB"/>
        </w:rPr>
        <w:drawing>
          <wp:anchor distT="0" distB="0" distL="114300" distR="114300" simplePos="0" relativeHeight="251658240" behindDoc="0" locked="0" layoutInCell="1" allowOverlap="1">
            <wp:simplePos x="0" y="0"/>
            <wp:positionH relativeFrom="column">
              <wp:posOffset>3813810</wp:posOffset>
            </wp:positionH>
            <wp:positionV relativeFrom="paragraph">
              <wp:posOffset>144780</wp:posOffset>
            </wp:positionV>
            <wp:extent cx="5731200" cy="1080000"/>
            <wp:effectExtent l="0" t="0" r="3175" b="6350"/>
            <wp:wrapNone/>
            <wp:docPr id="1" name="Picture 1" descr="\\Telstast01\Home\PeterW\My Pictures\3 college logo hd.jpg" hidden="1"/>
            <wp:cNvGraphicFramePr/>
            <a:graphic xmlns:a="http://schemas.openxmlformats.org/drawingml/2006/main">
              <a:graphicData uri="http://schemas.openxmlformats.org/drawingml/2006/picture">
                <pic:pic xmlns:pic="http://schemas.openxmlformats.org/drawingml/2006/picture">
                  <pic:nvPicPr>
                    <pic:cNvPr id="1" name="Picture 1" descr="\\Telstast01\Home\PeterW\My Pictures\3 college logo hd.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2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0127" w:rsidRDefault="00590127">
      <w:pPr>
        <w:rPr>
          <w:b/>
          <w:sz w:val="28"/>
          <w:szCs w:val="28"/>
        </w:rPr>
      </w:pPr>
    </w:p>
    <w:p w:rsidR="00590127" w:rsidRDefault="00590127">
      <w:pPr>
        <w:rPr>
          <w:b/>
          <w:sz w:val="28"/>
          <w:szCs w:val="28"/>
        </w:rPr>
      </w:pPr>
    </w:p>
    <w:p w:rsidR="00590127" w:rsidRDefault="00590127">
      <w:pPr>
        <w:rPr>
          <w:b/>
          <w:sz w:val="28"/>
          <w:szCs w:val="28"/>
        </w:rPr>
      </w:pPr>
    </w:p>
    <w:p w:rsidR="00B661F5" w:rsidRDefault="00B661F5">
      <w:pPr>
        <w:rPr>
          <w:b/>
          <w:sz w:val="28"/>
          <w:szCs w:val="28"/>
        </w:rPr>
      </w:pPr>
    </w:p>
    <w:p w:rsidR="00590127" w:rsidRDefault="00590127">
      <w:pPr>
        <w:rPr>
          <w:b/>
          <w:sz w:val="28"/>
          <w:szCs w:val="28"/>
        </w:rPr>
      </w:pPr>
    </w:p>
    <w:p w:rsidR="00590127" w:rsidRPr="00B661F5" w:rsidRDefault="005D405A">
      <w:pPr>
        <w:rPr>
          <w:sz w:val="44"/>
          <w:szCs w:val="44"/>
        </w:rPr>
      </w:pPr>
      <w:r w:rsidRPr="00B661F5">
        <w:rPr>
          <w:sz w:val="44"/>
          <w:szCs w:val="44"/>
        </w:rPr>
        <w:t>Equality</w:t>
      </w:r>
      <w:r w:rsidR="00590127" w:rsidRPr="00B661F5">
        <w:rPr>
          <w:sz w:val="44"/>
          <w:szCs w:val="44"/>
        </w:rPr>
        <w:t xml:space="preserve"> Impact Assessment Template</w:t>
      </w:r>
    </w:p>
    <w:p w:rsidR="00590127" w:rsidRPr="00B661F5" w:rsidRDefault="005C2CD1">
      <w:pPr>
        <w:rPr>
          <w:sz w:val="44"/>
          <w:szCs w:val="44"/>
        </w:rPr>
      </w:pPr>
      <w:r w:rsidRPr="00B661F5">
        <w:rPr>
          <w:sz w:val="44"/>
          <w:szCs w:val="44"/>
        </w:rPr>
        <w:t>Session 2012-</w:t>
      </w:r>
      <w:r w:rsidR="00590127" w:rsidRPr="00B661F5">
        <w:rPr>
          <w:sz w:val="44"/>
          <w:szCs w:val="44"/>
        </w:rPr>
        <w:t>13</w:t>
      </w:r>
    </w:p>
    <w:p w:rsidR="00590127" w:rsidRDefault="00590127">
      <w:pPr>
        <w:rPr>
          <w:b/>
          <w:sz w:val="28"/>
          <w:szCs w:val="28"/>
        </w:rPr>
      </w:pPr>
    </w:p>
    <w:p w:rsidR="00590127" w:rsidRDefault="00590127">
      <w:pPr>
        <w:rPr>
          <w:b/>
          <w:sz w:val="28"/>
          <w:szCs w:val="28"/>
        </w:rPr>
      </w:pPr>
      <w:r w:rsidRPr="00B8537C">
        <w:rPr>
          <w:sz w:val="28"/>
          <w:szCs w:val="28"/>
        </w:rPr>
        <w:t>Please refer to Guidelines document…</w:t>
      </w:r>
      <w:r w:rsidR="003B3F27">
        <w:rPr>
          <w:sz w:val="28"/>
          <w:szCs w:val="28"/>
        </w:rPr>
        <w:t xml:space="preserve">  </w:t>
      </w:r>
    </w:p>
    <w:p w:rsidR="00590127" w:rsidRDefault="00590127">
      <w:pPr>
        <w:rPr>
          <w:b/>
          <w:sz w:val="28"/>
          <w:szCs w:val="28"/>
        </w:rPr>
      </w:pPr>
    </w:p>
    <w:p w:rsidR="00590127" w:rsidRDefault="00590127">
      <w:pPr>
        <w:rPr>
          <w:b/>
          <w:sz w:val="28"/>
          <w:szCs w:val="28"/>
        </w:rPr>
      </w:pPr>
    </w:p>
    <w:p w:rsidR="00590127" w:rsidRDefault="00590127">
      <w:pPr>
        <w:rPr>
          <w:b/>
          <w:sz w:val="28"/>
          <w:szCs w:val="28"/>
        </w:rPr>
      </w:pPr>
    </w:p>
    <w:p w:rsidR="00590127" w:rsidRDefault="00590127">
      <w:pPr>
        <w:rPr>
          <w:b/>
          <w:sz w:val="28"/>
          <w:szCs w:val="28"/>
        </w:rPr>
      </w:pPr>
    </w:p>
    <w:p w:rsidR="00113E60" w:rsidRPr="00113E60" w:rsidRDefault="00113E60" w:rsidP="00113E60">
      <w:pPr>
        <w:rPr>
          <w:b/>
          <w:sz w:val="22"/>
          <w:szCs w:val="22"/>
        </w:rPr>
      </w:pPr>
      <w:r>
        <w:rPr>
          <w:b/>
          <w:sz w:val="22"/>
          <w:szCs w:val="22"/>
        </w:rPr>
        <w:t>(</w:t>
      </w:r>
      <w:r w:rsidRPr="00113E60">
        <w:rPr>
          <w:b/>
          <w:sz w:val="22"/>
          <w:szCs w:val="22"/>
        </w:rPr>
        <w:t>move down to the next page to start completing the form</w:t>
      </w:r>
      <w:r>
        <w:rPr>
          <w:b/>
          <w:sz w:val="22"/>
          <w:szCs w:val="22"/>
        </w:rPr>
        <w:t>, clicking in the shaded text or checkboxes</w:t>
      </w:r>
      <w:r w:rsidRPr="00113E60">
        <w:rPr>
          <w:b/>
          <w:sz w:val="22"/>
          <w:szCs w:val="22"/>
        </w:rPr>
        <w:t>…)</w:t>
      </w:r>
    </w:p>
    <w:p w:rsidR="00590127" w:rsidRDefault="00590127">
      <w:pPr>
        <w:rPr>
          <w:b/>
          <w:sz w:val="28"/>
          <w:szCs w:val="28"/>
        </w:rPr>
      </w:pPr>
    </w:p>
    <w:p w:rsidR="00590127" w:rsidRDefault="00590127">
      <w:pPr>
        <w:rPr>
          <w:b/>
          <w:sz w:val="28"/>
          <w:szCs w:val="28"/>
        </w:rPr>
      </w:pPr>
      <w:r>
        <w:rPr>
          <w:b/>
          <w:sz w:val="28"/>
          <w:szCs w:val="28"/>
        </w:rPr>
        <w:br w:type="page"/>
      </w:r>
    </w:p>
    <w:p w:rsidR="00F42F8E" w:rsidRPr="00B8537C" w:rsidRDefault="005D405A" w:rsidP="00F42F8E">
      <w:pPr>
        <w:spacing w:after="0"/>
        <w:rPr>
          <w:b/>
          <w:sz w:val="28"/>
          <w:szCs w:val="28"/>
        </w:rPr>
      </w:pPr>
      <w:r>
        <w:rPr>
          <w:b/>
          <w:sz w:val="28"/>
          <w:szCs w:val="28"/>
        </w:rPr>
        <w:lastRenderedPageBreak/>
        <w:t>Record of Equality</w:t>
      </w:r>
      <w:r w:rsidR="00C81A1C" w:rsidRPr="00B55180">
        <w:rPr>
          <w:b/>
          <w:sz w:val="28"/>
          <w:szCs w:val="28"/>
        </w:rPr>
        <w:t xml:space="preserve"> Impact Assessment </w:t>
      </w:r>
      <w:r w:rsidR="00D56CEC">
        <w:rPr>
          <w:b/>
          <w:sz w:val="28"/>
          <w:szCs w:val="28"/>
        </w:rPr>
        <w:tab/>
      </w:r>
      <w:r w:rsidR="00D56CEC">
        <w:rPr>
          <w:b/>
          <w:sz w:val="28"/>
          <w:szCs w:val="28"/>
        </w:rPr>
        <w:tab/>
      </w:r>
      <w:r w:rsidR="00F42F8E" w:rsidRPr="00B8537C">
        <w:rPr>
          <w:b/>
          <w:sz w:val="20"/>
          <w:szCs w:val="20"/>
        </w:rPr>
        <w:t xml:space="preserve">Please refer to the Guidance Notes </w:t>
      </w:r>
      <w:r w:rsidR="009434D9" w:rsidRPr="00B8537C">
        <w:rPr>
          <w:b/>
          <w:sz w:val="20"/>
          <w:szCs w:val="20"/>
        </w:rPr>
        <w:t xml:space="preserve">and Flowchart </w:t>
      </w:r>
      <w:r w:rsidR="00F42F8E" w:rsidRPr="00B8537C">
        <w:rPr>
          <w:b/>
          <w:sz w:val="20"/>
          <w:szCs w:val="20"/>
        </w:rPr>
        <w:t xml:space="preserve">when completing </w:t>
      </w:r>
      <w:r w:rsidR="00347AED" w:rsidRPr="00B8537C">
        <w:rPr>
          <w:b/>
          <w:sz w:val="20"/>
          <w:szCs w:val="20"/>
        </w:rPr>
        <w:t>the EIA</w:t>
      </w:r>
      <w:r w:rsidR="00C96FE3">
        <w:rPr>
          <w:b/>
          <w:sz w:val="20"/>
          <w:szCs w:val="20"/>
        </w:rPr>
        <w:t xml:space="preserve">  </w:t>
      </w:r>
    </w:p>
    <w:p w:rsidR="00C81A1C" w:rsidRPr="00B8537C" w:rsidRDefault="00C81A1C" w:rsidP="00C81A1C">
      <w:pPr>
        <w:spacing w:after="0"/>
        <w:rPr>
          <w:b/>
          <w:sz w:val="20"/>
          <w:szCs w:val="20"/>
        </w:rPr>
      </w:pPr>
    </w:p>
    <w:p w:rsidR="00C81A1C" w:rsidRPr="005B50FA" w:rsidRDefault="00C81A1C" w:rsidP="00C81A1C">
      <w:pPr>
        <w:spacing w:after="0"/>
        <w:rPr>
          <w:b/>
          <w:smallCaps/>
        </w:rPr>
      </w:pPr>
      <w:r w:rsidRPr="005B50FA">
        <w:rPr>
          <w:b/>
          <w:smallCaps/>
        </w:rPr>
        <w:t>St</w:t>
      </w:r>
      <w:r w:rsidR="00A072C3" w:rsidRPr="005B50FA">
        <w:rPr>
          <w:b/>
          <w:smallCaps/>
        </w:rPr>
        <w:t xml:space="preserve">age </w:t>
      </w:r>
      <w:r w:rsidRPr="005B50FA">
        <w:rPr>
          <w:b/>
          <w:smallCaps/>
        </w:rPr>
        <w:t xml:space="preserve">1: </w:t>
      </w:r>
      <w:r w:rsidR="00323A6A" w:rsidRPr="005B50FA">
        <w:rPr>
          <w:b/>
          <w:smallCaps/>
        </w:rPr>
        <w:t>The Initial assessment stage</w:t>
      </w:r>
      <w:r w:rsidR="00D56CEC" w:rsidRPr="005B50FA">
        <w:rPr>
          <w:b/>
          <w:smallCaps/>
        </w:rPr>
        <w:t>: relevance</w:t>
      </w:r>
    </w:p>
    <w:p w:rsidR="00B55180" w:rsidRPr="00F42F8E" w:rsidRDefault="00B55180" w:rsidP="00C81A1C">
      <w:pPr>
        <w:spacing w:after="0"/>
        <w:rPr>
          <w:b/>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196"/>
        <w:gridCol w:w="6978"/>
      </w:tblGrid>
      <w:tr w:rsidR="00C81A1C" w:rsidTr="001845F7">
        <w:trPr>
          <w:trHeight w:val="326"/>
        </w:trPr>
        <w:tc>
          <w:tcPr>
            <w:tcW w:w="7196" w:type="dxa"/>
            <w:hideMark/>
          </w:tcPr>
          <w:p w:rsidR="00C81A1C" w:rsidRDefault="00C81A1C" w:rsidP="00545FA5">
            <w:pPr>
              <w:spacing w:before="40" w:after="40"/>
              <w:rPr>
                <w:b/>
                <w:sz w:val="20"/>
                <w:szCs w:val="20"/>
              </w:rPr>
            </w:pPr>
            <w:r>
              <w:rPr>
                <w:b/>
                <w:sz w:val="20"/>
                <w:szCs w:val="20"/>
              </w:rPr>
              <w:t>State title of process being assessed:</w:t>
            </w:r>
            <w:r w:rsidR="00545FA5">
              <w:rPr>
                <w:b/>
                <w:sz w:val="20"/>
                <w:szCs w:val="20"/>
              </w:rPr>
              <w:t xml:space="preserve">  </w:t>
            </w:r>
            <w:r w:rsidRPr="00545FA5">
              <w:rPr>
                <w:i/>
                <w:sz w:val="20"/>
                <w:szCs w:val="20"/>
              </w:rPr>
              <w:t>e.g</w:t>
            </w:r>
            <w:r w:rsidR="00B55180" w:rsidRPr="00545FA5">
              <w:rPr>
                <w:i/>
                <w:sz w:val="20"/>
                <w:szCs w:val="20"/>
              </w:rPr>
              <w:t>:</w:t>
            </w:r>
            <w:r w:rsidRPr="00545FA5">
              <w:rPr>
                <w:i/>
                <w:sz w:val="20"/>
                <w:szCs w:val="20"/>
              </w:rPr>
              <w:t xml:space="preserve"> </w:t>
            </w:r>
            <w:r w:rsidR="00B55180" w:rsidRPr="00545FA5">
              <w:rPr>
                <w:i/>
                <w:sz w:val="20"/>
                <w:szCs w:val="20"/>
              </w:rPr>
              <w:t xml:space="preserve"> </w:t>
            </w:r>
            <w:r w:rsidRPr="00545FA5">
              <w:rPr>
                <w:i/>
                <w:sz w:val="20"/>
                <w:szCs w:val="20"/>
              </w:rPr>
              <w:t>Winding</w:t>
            </w:r>
            <w:r w:rsidR="00323A6A" w:rsidRPr="00545FA5">
              <w:rPr>
                <w:i/>
                <w:sz w:val="20"/>
                <w:szCs w:val="20"/>
              </w:rPr>
              <w:t>-</w:t>
            </w:r>
            <w:r w:rsidRPr="00545FA5">
              <w:rPr>
                <w:i/>
                <w:sz w:val="20"/>
                <w:szCs w:val="20"/>
              </w:rPr>
              <w:t>down of course</w:t>
            </w:r>
          </w:p>
        </w:tc>
        <w:tc>
          <w:tcPr>
            <w:tcW w:w="6978" w:type="dxa"/>
          </w:tcPr>
          <w:p w:rsidR="00C81A1C" w:rsidRDefault="00F01FE0" w:rsidP="00975D4C">
            <w:pPr>
              <w:spacing w:before="40" w:after="40"/>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sidR="00975D4C">
              <w:rPr>
                <w:sz w:val="20"/>
                <w:szCs w:val="20"/>
              </w:rPr>
              <w:t xml:space="preserve">Student Support Funds: </w:t>
            </w:r>
            <w:r w:rsidR="00975D4C">
              <w:rPr>
                <w:noProof/>
                <w:sz w:val="20"/>
                <w:szCs w:val="20"/>
              </w:rPr>
              <w:t>Implement EMAs for students up to 20years old</w:t>
            </w:r>
            <w:r>
              <w:rPr>
                <w:noProof/>
                <w:sz w:val="20"/>
                <w:szCs w:val="20"/>
              </w:rPr>
              <w:t> </w:t>
            </w:r>
            <w:r>
              <w:rPr>
                <w:noProof/>
                <w:sz w:val="20"/>
                <w:szCs w:val="20"/>
              </w:rPr>
              <w:t> </w:t>
            </w:r>
            <w:r>
              <w:rPr>
                <w:sz w:val="20"/>
                <w:szCs w:val="20"/>
              </w:rPr>
              <w:fldChar w:fldCharType="end"/>
            </w:r>
            <w:bookmarkEnd w:id="0"/>
          </w:p>
        </w:tc>
      </w:tr>
    </w:tbl>
    <w:p w:rsidR="00692E21" w:rsidRDefault="00692E21" w:rsidP="00692E21">
      <w:pPr>
        <w:spacing w:after="0" w:line="240" w:lineRule="auto"/>
      </w:pPr>
    </w:p>
    <w:tbl>
      <w:tblPr>
        <w:tblStyle w:val="TableGrid"/>
        <w:tblW w:w="0" w:type="auto"/>
        <w:tblLook w:val="04A0" w:firstRow="1" w:lastRow="0" w:firstColumn="1" w:lastColumn="0" w:noHBand="0" w:noVBand="1"/>
      </w:tblPr>
      <w:tblGrid>
        <w:gridCol w:w="9180"/>
        <w:gridCol w:w="4994"/>
      </w:tblGrid>
      <w:tr w:rsidR="00AF4FFA" w:rsidRPr="00AF4FFA" w:rsidTr="00AF4FFA">
        <w:tc>
          <w:tcPr>
            <w:tcW w:w="14174" w:type="dxa"/>
            <w:gridSpan w:val="2"/>
            <w:tcBorders>
              <w:top w:val="nil"/>
              <w:left w:val="nil"/>
              <w:bottom w:val="single" w:sz="4" w:space="0" w:color="auto"/>
              <w:right w:val="nil"/>
            </w:tcBorders>
            <w:shd w:val="clear" w:color="auto" w:fill="365F91" w:themeFill="accent1" w:themeFillShade="BF"/>
            <w:hideMark/>
          </w:tcPr>
          <w:p w:rsidR="00C81A1C" w:rsidRPr="00AF4FFA" w:rsidRDefault="00C81A1C" w:rsidP="001845F7">
            <w:pPr>
              <w:spacing w:before="40" w:after="40"/>
              <w:rPr>
                <w:color w:val="FFFFFF" w:themeColor="background1"/>
                <w:sz w:val="20"/>
                <w:szCs w:val="20"/>
              </w:rPr>
            </w:pPr>
            <w:r w:rsidRPr="00AF4FFA">
              <w:rPr>
                <w:b/>
                <w:color w:val="FFFFFF" w:themeColor="background1"/>
                <w:sz w:val="20"/>
                <w:szCs w:val="20"/>
              </w:rPr>
              <w:t>Who is completing the assessment?</w:t>
            </w:r>
          </w:p>
        </w:tc>
      </w:tr>
      <w:tr w:rsidR="00545FA5" w:rsidTr="001845F7">
        <w:trPr>
          <w:trHeight w:val="622"/>
        </w:trPr>
        <w:tc>
          <w:tcPr>
            <w:tcW w:w="9180" w:type="dxa"/>
            <w:tcBorders>
              <w:top w:val="single" w:sz="4" w:space="0" w:color="auto"/>
              <w:left w:val="nil"/>
              <w:bottom w:val="single" w:sz="4" w:space="0" w:color="auto"/>
              <w:right w:val="single" w:sz="4" w:space="0" w:color="auto"/>
            </w:tcBorders>
            <w:hideMark/>
          </w:tcPr>
          <w:p w:rsidR="00545FA5" w:rsidRDefault="00545FA5" w:rsidP="00975D4C">
            <w:pPr>
              <w:spacing w:before="120" w:after="40"/>
              <w:rPr>
                <w:b/>
                <w:sz w:val="20"/>
                <w:szCs w:val="20"/>
              </w:rPr>
            </w:pPr>
            <w:r>
              <w:rPr>
                <w:b/>
                <w:sz w:val="20"/>
                <w:szCs w:val="20"/>
              </w:rPr>
              <w:t xml:space="preserve">Lead Name: </w:t>
            </w:r>
            <w:r w:rsidR="00F01FE0">
              <w:rPr>
                <w:b/>
                <w:sz w:val="20"/>
                <w:szCs w:val="20"/>
              </w:rPr>
              <w:fldChar w:fldCharType="begin">
                <w:ffData>
                  <w:name w:val="Text2"/>
                  <w:enabled/>
                  <w:calcOnExit w:val="0"/>
                  <w:textInput/>
                </w:ffData>
              </w:fldChar>
            </w:r>
            <w:bookmarkStart w:id="1" w:name="Text2"/>
            <w:r w:rsidR="00F01FE0">
              <w:rPr>
                <w:b/>
                <w:sz w:val="20"/>
                <w:szCs w:val="20"/>
              </w:rPr>
              <w:instrText xml:space="preserve"> FORMTEXT </w:instrText>
            </w:r>
            <w:r w:rsidR="00F01FE0">
              <w:rPr>
                <w:b/>
                <w:sz w:val="20"/>
                <w:szCs w:val="20"/>
              </w:rPr>
            </w:r>
            <w:r w:rsidR="00F01FE0">
              <w:rPr>
                <w:b/>
                <w:sz w:val="20"/>
                <w:szCs w:val="20"/>
              </w:rPr>
              <w:fldChar w:fldCharType="separate"/>
            </w:r>
            <w:r w:rsidR="00975D4C">
              <w:rPr>
                <w:b/>
                <w:noProof/>
                <w:sz w:val="20"/>
                <w:szCs w:val="20"/>
              </w:rPr>
              <w:t>Julie McCran</w:t>
            </w:r>
            <w:r w:rsidR="00F01FE0">
              <w:rPr>
                <w:b/>
                <w:sz w:val="20"/>
                <w:szCs w:val="20"/>
              </w:rPr>
              <w:fldChar w:fldCharType="end"/>
            </w:r>
            <w:bookmarkEnd w:id="1"/>
          </w:p>
        </w:tc>
        <w:tc>
          <w:tcPr>
            <w:tcW w:w="4994" w:type="dxa"/>
            <w:tcBorders>
              <w:top w:val="single" w:sz="4" w:space="0" w:color="auto"/>
              <w:left w:val="single" w:sz="4" w:space="0" w:color="auto"/>
              <w:bottom w:val="single" w:sz="4" w:space="0" w:color="auto"/>
              <w:right w:val="nil"/>
            </w:tcBorders>
            <w:hideMark/>
          </w:tcPr>
          <w:p w:rsidR="00545FA5" w:rsidRDefault="00545FA5" w:rsidP="00A23510">
            <w:pPr>
              <w:spacing w:before="120" w:after="40"/>
              <w:rPr>
                <w:b/>
                <w:sz w:val="20"/>
                <w:szCs w:val="20"/>
              </w:rPr>
            </w:pPr>
            <w:r>
              <w:rPr>
                <w:b/>
                <w:sz w:val="20"/>
                <w:szCs w:val="20"/>
              </w:rPr>
              <w:t xml:space="preserve">Date of assessment: </w:t>
            </w:r>
            <w:r w:rsidR="00F01FE0">
              <w:rPr>
                <w:b/>
                <w:sz w:val="20"/>
                <w:szCs w:val="20"/>
              </w:rPr>
              <w:fldChar w:fldCharType="begin">
                <w:ffData>
                  <w:name w:val="Text3"/>
                  <w:enabled/>
                  <w:calcOnExit w:val="0"/>
                  <w:textInput/>
                </w:ffData>
              </w:fldChar>
            </w:r>
            <w:bookmarkStart w:id="2" w:name="Text3"/>
            <w:r w:rsidR="00F01FE0">
              <w:rPr>
                <w:b/>
                <w:sz w:val="20"/>
                <w:szCs w:val="20"/>
              </w:rPr>
              <w:instrText xml:space="preserve"> FORMTEXT </w:instrText>
            </w:r>
            <w:r w:rsidR="00F01FE0">
              <w:rPr>
                <w:b/>
                <w:sz w:val="20"/>
                <w:szCs w:val="20"/>
              </w:rPr>
            </w:r>
            <w:r w:rsidR="00F01FE0">
              <w:rPr>
                <w:b/>
                <w:sz w:val="20"/>
                <w:szCs w:val="20"/>
              </w:rPr>
              <w:fldChar w:fldCharType="separate"/>
            </w:r>
            <w:r w:rsidR="00A23510">
              <w:rPr>
                <w:b/>
                <w:noProof/>
                <w:sz w:val="20"/>
                <w:szCs w:val="20"/>
              </w:rPr>
              <w:t>Jan 2015</w:t>
            </w:r>
            <w:r w:rsidR="00F01FE0">
              <w:rPr>
                <w:b/>
                <w:sz w:val="20"/>
                <w:szCs w:val="20"/>
              </w:rPr>
              <w:fldChar w:fldCharType="end"/>
            </w:r>
            <w:bookmarkEnd w:id="2"/>
          </w:p>
        </w:tc>
      </w:tr>
    </w:tbl>
    <w:p w:rsidR="00692E21" w:rsidRDefault="00692E21" w:rsidP="00692E21">
      <w:pPr>
        <w:spacing w:after="0" w:line="240" w:lineRule="auto"/>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6204"/>
        <w:gridCol w:w="883"/>
        <w:gridCol w:w="5354"/>
        <w:gridCol w:w="1733"/>
      </w:tblGrid>
      <w:tr w:rsidR="00AF4FFA" w:rsidRPr="00AF4FFA" w:rsidTr="00AF4FFA">
        <w:tc>
          <w:tcPr>
            <w:tcW w:w="14174" w:type="dxa"/>
            <w:gridSpan w:val="4"/>
            <w:shd w:val="clear" w:color="auto" w:fill="365F91" w:themeFill="accent1" w:themeFillShade="BF"/>
            <w:hideMark/>
          </w:tcPr>
          <w:p w:rsidR="00C81A1C" w:rsidRPr="00AF4FFA" w:rsidRDefault="00C81A1C" w:rsidP="001845F7">
            <w:pPr>
              <w:spacing w:before="40" w:after="40"/>
              <w:rPr>
                <w:b/>
                <w:color w:val="FFFFFF" w:themeColor="background1"/>
                <w:sz w:val="20"/>
                <w:szCs w:val="20"/>
              </w:rPr>
            </w:pPr>
            <w:r w:rsidRPr="00AF4FFA">
              <w:rPr>
                <w:b/>
                <w:color w:val="FFFFFF" w:themeColor="background1"/>
                <w:sz w:val="20"/>
                <w:szCs w:val="20"/>
              </w:rPr>
              <w:t>Questions</w:t>
            </w:r>
          </w:p>
        </w:tc>
      </w:tr>
      <w:tr w:rsidR="00C81A1C" w:rsidTr="001845F7">
        <w:trPr>
          <w:trHeight w:val="1858"/>
        </w:trPr>
        <w:tc>
          <w:tcPr>
            <w:tcW w:w="6204" w:type="dxa"/>
            <w:hideMark/>
          </w:tcPr>
          <w:p w:rsidR="00C81A1C" w:rsidRDefault="00C81A1C" w:rsidP="00B55180">
            <w:pPr>
              <w:spacing w:before="40" w:after="40"/>
              <w:rPr>
                <w:sz w:val="20"/>
                <w:szCs w:val="20"/>
              </w:rPr>
            </w:pPr>
            <w:r>
              <w:rPr>
                <w:sz w:val="20"/>
                <w:szCs w:val="20"/>
              </w:rPr>
              <w:t xml:space="preserve">What are the intended aims, objectives, outcomes or purpose of the </w:t>
            </w:r>
            <w:r w:rsidR="001D31B4">
              <w:rPr>
                <w:sz w:val="20"/>
                <w:szCs w:val="20"/>
              </w:rPr>
              <w:t xml:space="preserve">policy, </w:t>
            </w:r>
            <w:r>
              <w:rPr>
                <w:sz w:val="20"/>
                <w:szCs w:val="20"/>
              </w:rPr>
              <w:t>activity</w:t>
            </w:r>
            <w:r w:rsidR="00323A6A">
              <w:rPr>
                <w:sz w:val="20"/>
                <w:szCs w:val="20"/>
              </w:rPr>
              <w:t xml:space="preserve"> or change </w:t>
            </w:r>
            <w:r>
              <w:rPr>
                <w:sz w:val="20"/>
                <w:szCs w:val="20"/>
              </w:rPr>
              <w:t>being assessed?</w:t>
            </w:r>
          </w:p>
        </w:tc>
        <w:tc>
          <w:tcPr>
            <w:tcW w:w="7970" w:type="dxa"/>
            <w:gridSpan w:val="3"/>
          </w:tcPr>
          <w:p w:rsidR="00975D4C" w:rsidRPr="00975D4C" w:rsidRDefault="00F01FE0" w:rsidP="00975D4C">
            <w:pPr>
              <w:spacing w:before="40" w:after="40"/>
              <w:rPr>
                <w:sz w:val="20"/>
                <w:szCs w:val="20"/>
              </w:rPr>
            </w:pPr>
            <w:r>
              <w:rPr>
                <w:sz w:val="20"/>
                <w:szCs w:val="20"/>
              </w:rPr>
              <w:fldChar w:fldCharType="begin">
                <w:ffData>
                  <w:name w:val="Text4"/>
                  <w:enabled/>
                  <w:calcOnExit w:val="0"/>
                  <w:textInput/>
                </w:ffData>
              </w:fldChar>
            </w:r>
            <w:bookmarkStart w:id="3" w:name="Text4"/>
            <w:r>
              <w:rPr>
                <w:sz w:val="20"/>
                <w:szCs w:val="20"/>
              </w:rPr>
              <w:instrText xml:space="preserve"> FORMTEXT </w:instrText>
            </w:r>
            <w:r>
              <w:rPr>
                <w:sz w:val="20"/>
                <w:szCs w:val="20"/>
              </w:rPr>
            </w:r>
            <w:r>
              <w:rPr>
                <w:sz w:val="20"/>
                <w:szCs w:val="20"/>
              </w:rPr>
              <w:fldChar w:fldCharType="separate"/>
            </w:r>
            <w:r w:rsidR="00975D4C">
              <w:rPr>
                <w:sz w:val="20"/>
                <w:szCs w:val="20"/>
              </w:rPr>
              <w:t>The</w:t>
            </w:r>
            <w:r w:rsidR="00975D4C" w:rsidRPr="00975D4C">
              <w:rPr>
                <w:sz w:val="20"/>
                <w:szCs w:val="20"/>
              </w:rPr>
              <w:t xml:space="preserve"> total Student support fund allocation of £10,592,160.00 for 2014-15. This was made up of an initial allocation (£10,268,385.00) plus in year re-distribution.  The original request to SFC for in year re-distribution was £1.6m. However the allocation received was £323,775.00 giving us a shortfall of £1,276,225.00m. The college was advised that it should use available depreciation monies to support any shortfall. </w:t>
            </w:r>
          </w:p>
          <w:p w:rsidR="00975D4C" w:rsidRPr="00975D4C" w:rsidRDefault="00975D4C" w:rsidP="00975D4C">
            <w:pPr>
              <w:spacing w:before="40" w:after="40"/>
              <w:rPr>
                <w:sz w:val="20"/>
                <w:szCs w:val="20"/>
              </w:rPr>
            </w:pPr>
          </w:p>
          <w:p w:rsidR="00975D4C" w:rsidRPr="00975D4C" w:rsidRDefault="00975D4C" w:rsidP="00975D4C">
            <w:pPr>
              <w:spacing w:before="40" w:after="40"/>
              <w:rPr>
                <w:sz w:val="20"/>
                <w:szCs w:val="20"/>
              </w:rPr>
            </w:pPr>
            <w:r w:rsidRPr="00975D4C">
              <w:rPr>
                <w:sz w:val="20"/>
                <w:szCs w:val="20"/>
              </w:rPr>
              <w:t>The College has had notification that Student support funding for 2015/16 will be £10.7M in total for the academic year to support our FE students. This is a discretionary fund NOT an entitlement fund which is managed in line with comprehensive Scottish Funding Council (SFC) guidelines. There is no legal requirement to fund every eligible FE student. However the College seeks to manage its fund to support as many students as possible. The fund cannot be overspent it can only be fully allocated.</w:t>
            </w:r>
          </w:p>
          <w:p w:rsidR="00975D4C" w:rsidRPr="00975D4C" w:rsidRDefault="00975D4C" w:rsidP="00975D4C">
            <w:pPr>
              <w:spacing w:before="40" w:after="40"/>
              <w:rPr>
                <w:sz w:val="20"/>
                <w:szCs w:val="20"/>
              </w:rPr>
            </w:pPr>
          </w:p>
          <w:p w:rsidR="00975D4C" w:rsidRPr="00975D4C" w:rsidRDefault="00975D4C" w:rsidP="00975D4C">
            <w:pPr>
              <w:spacing w:before="40" w:after="40"/>
              <w:rPr>
                <w:sz w:val="20"/>
                <w:szCs w:val="20"/>
              </w:rPr>
            </w:pPr>
            <w:r w:rsidRPr="00975D4C">
              <w:rPr>
                <w:sz w:val="20"/>
                <w:szCs w:val="20"/>
              </w:rPr>
              <w:t>We have not, as yet, received information on how this is to be allocated across individual funds.</w:t>
            </w:r>
          </w:p>
          <w:p w:rsidR="00975D4C" w:rsidRPr="00975D4C" w:rsidRDefault="00975D4C" w:rsidP="00975D4C">
            <w:pPr>
              <w:spacing w:before="40" w:after="40"/>
              <w:rPr>
                <w:sz w:val="20"/>
                <w:szCs w:val="20"/>
              </w:rPr>
            </w:pPr>
          </w:p>
          <w:p w:rsidR="00802730" w:rsidRDefault="00975D4C" w:rsidP="00975D4C">
            <w:pPr>
              <w:spacing w:before="40" w:after="40"/>
              <w:rPr>
                <w:sz w:val="20"/>
                <w:szCs w:val="20"/>
              </w:rPr>
            </w:pPr>
            <w:r w:rsidRPr="00975D4C">
              <w:rPr>
                <w:sz w:val="20"/>
                <w:szCs w:val="20"/>
              </w:rPr>
              <w:t>Based on planned 2015-16 Credit activity of 195,452 and the FE curriculum profile (77% FEFT and 23% HEFT for 2014-15) it is estimated that this student funding allocation of £10.7m will not support all planned applications.</w:t>
            </w:r>
          </w:p>
          <w:p w:rsidR="00802730" w:rsidRDefault="00802730" w:rsidP="00975D4C">
            <w:pPr>
              <w:spacing w:before="40" w:after="40"/>
              <w:rPr>
                <w:sz w:val="20"/>
                <w:szCs w:val="20"/>
              </w:rPr>
            </w:pPr>
          </w:p>
          <w:p w:rsidR="00802730" w:rsidRPr="00802730" w:rsidRDefault="00802730" w:rsidP="00802730">
            <w:pPr>
              <w:spacing w:before="40" w:after="40"/>
              <w:rPr>
                <w:sz w:val="20"/>
                <w:szCs w:val="20"/>
              </w:rPr>
            </w:pPr>
            <w:r w:rsidRPr="00802730">
              <w:rPr>
                <w:sz w:val="20"/>
                <w:szCs w:val="20"/>
              </w:rPr>
              <w:t>Recommendation</w:t>
            </w:r>
          </w:p>
          <w:p w:rsidR="00802730" w:rsidRPr="00802730" w:rsidRDefault="00802730" w:rsidP="00802730">
            <w:pPr>
              <w:spacing w:before="40" w:after="40"/>
              <w:rPr>
                <w:sz w:val="20"/>
                <w:szCs w:val="20"/>
              </w:rPr>
            </w:pPr>
            <w:r w:rsidRPr="00802730">
              <w:rPr>
                <w:sz w:val="20"/>
                <w:szCs w:val="20"/>
              </w:rPr>
              <w:t xml:space="preserve">In order for the college to provide bursary support for as many students as possible, managed within its awarded funding allocation, it is recommended that we award EMAs up to the age of 20 years for 2015-16 aligning ourselves to other colleges across the sector. </w:t>
            </w:r>
          </w:p>
          <w:p w:rsidR="00802730" w:rsidRPr="00802730" w:rsidRDefault="00802730" w:rsidP="00802730">
            <w:pPr>
              <w:spacing w:before="40" w:after="40"/>
              <w:rPr>
                <w:sz w:val="20"/>
                <w:szCs w:val="20"/>
              </w:rPr>
            </w:pPr>
            <w:r w:rsidRPr="00802730">
              <w:rPr>
                <w:sz w:val="20"/>
                <w:szCs w:val="20"/>
              </w:rPr>
              <w:t xml:space="preserve">Based on 2014/15 student support fund figures, demographics and projections  we estimate that implementing the upper age limit for EMA’s could release £1.4m - £1.6m </w:t>
            </w:r>
            <w:r w:rsidRPr="00802730">
              <w:rPr>
                <w:sz w:val="20"/>
                <w:szCs w:val="20"/>
              </w:rPr>
              <w:lastRenderedPageBreak/>
              <w:t>within funds to maximise bursary and childcare awards and retain FE Discretionary funds for the allocated purpose.</w:t>
            </w:r>
          </w:p>
          <w:p w:rsidR="00802730" w:rsidRPr="00802730" w:rsidRDefault="00802730" w:rsidP="00802730">
            <w:pPr>
              <w:spacing w:before="40" w:after="40"/>
              <w:rPr>
                <w:sz w:val="20"/>
                <w:szCs w:val="20"/>
              </w:rPr>
            </w:pPr>
          </w:p>
          <w:p w:rsidR="00C81A1C" w:rsidRDefault="00802730" w:rsidP="00802730">
            <w:pPr>
              <w:spacing w:before="40" w:after="40"/>
              <w:rPr>
                <w:sz w:val="20"/>
                <w:szCs w:val="20"/>
              </w:rPr>
            </w:pPr>
            <w:r w:rsidRPr="00802730">
              <w:rPr>
                <w:sz w:val="20"/>
                <w:szCs w:val="20"/>
              </w:rPr>
              <w:t>Please note that historically the 3 legacy colleges agreed to standardise this practice when faced with similar funding pressures in 2010. It was at the point of merger that the decision was made to reduce the age profile to 19 years to maximise the use of SFC funds available.</w:t>
            </w:r>
            <w:r w:rsidR="00F01FE0">
              <w:rPr>
                <w:sz w:val="20"/>
                <w:szCs w:val="20"/>
              </w:rPr>
              <w:fldChar w:fldCharType="end"/>
            </w:r>
            <w:bookmarkEnd w:id="3"/>
          </w:p>
        </w:tc>
      </w:tr>
      <w:tr w:rsidR="00C81A1C" w:rsidTr="00F01FE0">
        <w:trPr>
          <w:trHeight w:val="2110"/>
        </w:trPr>
        <w:tc>
          <w:tcPr>
            <w:tcW w:w="6204" w:type="dxa"/>
            <w:tcBorders>
              <w:bottom w:val="single" w:sz="12" w:space="0" w:color="auto"/>
            </w:tcBorders>
            <w:hideMark/>
          </w:tcPr>
          <w:p w:rsidR="00C81A1C" w:rsidRDefault="00D56CEC" w:rsidP="00F01FE0">
            <w:pPr>
              <w:spacing w:before="40" w:after="40"/>
              <w:rPr>
                <w:sz w:val="20"/>
                <w:szCs w:val="20"/>
              </w:rPr>
            </w:pPr>
            <w:r>
              <w:rPr>
                <w:sz w:val="20"/>
                <w:szCs w:val="20"/>
              </w:rPr>
              <w:lastRenderedPageBreak/>
              <w:t>What is the over-arching strategy, policy document</w:t>
            </w:r>
            <w:r w:rsidR="005C2CD1">
              <w:rPr>
                <w:sz w:val="20"/>
                <w:szCs w:val="20"/>
              </w:rPr>
              <w:t>(s)</w:t>
            </w:r>
            <w:r>
              <w:rPr>
                <w:sz w:val="20"/>
                <w:szCs w:val="20"/>
              </w:rPr>
              <w:t>, source document or legislation informing this decision?</w:t>
            </w:r>
            <w:r w:rsidR="005C2CD1">
              <w:rPr>
                <w:sz w:val="20"/>
                <w:szCs w:val="20"/>
              </w:rPr>
              <w:t xml:space="preserve"> Which </w:t>
            </w:r>
            <w:r w:rsidR="005C2CD1" w:rsidRPr="005C2CD1">
              <w:rPr>
                <w:b/>
                <w:sz w:val="20"/>
                <w:szCs w:val="20"/>
              </w:rPr>
              <w:t>practices</w:t>
            </w:r>
            <w:r w:rsidR="005C2CD1">
              <w:rPr>
                <w:sz w:val="20"/>
                <w:szCs w:val="20"/>
              </w:rPr>
              <w:t xml:space="preserve">/procedures would also be affected (and </w:t>
            </w:r>
            <w:r w:rsidR="005C2CD1" w:rsidRPr="005C2CD1">
              <w:rPr>
                <w:b/>
                <w:sz w:val="20"/>
                <w:szCs w:val="20"/>
              </w:rPr>
              <w:t>who</w:t>
            </w:r>
            <w:r w:rsidR="005C2CD1">
              <w:rPr>
                <w:sz w:val="20"/>
                <w:szCs w:val="20"/>
              </w:rPr>
              <w:t>)?</w:t>
            </w:r>
          </w:p>
        </w:tc>
        <w:tc>
          <w:tcPr>
            <w:tcW w:w="7970" w:type="dxa"/>
            <w:gridSpan w:val="3"/>
            <w:tcBorders>
              <w:bottom w:val="single" w:sz="12" w:space="0" w:color="auto"/>
            </w:tcBorders>
          </w:tcPr>
          <w:p w:rsidR="00802730" w:rsidRPr="00802730" w:rsidRDefault="00F01FE0" w:rsidP="00802730">
            <w:pPr>
              <w:spacing w:before="40" w:after="40"/>
              <w:rPr>
                <w:sz w:val="20"/>
                <w:szCs w:val="20"/>
              </w:rPr>
            </w:pPr>
            <w:r>
              <w:rPr>
                <w:sz w:val="20"/>
                <w:szCs w:val="20"/>
              </w:rPr>
              <w:fldChar w:fldCharType="begin">
                <w:ffData>
                  <w:name w:val="Text5"/>
                  <w:enabled/>
                  <w:calcOnExit w:val="0"/>
                  <w:textInput/>
                </w:ffData>
              </w:fldChar>
            </w:r>
            <w:bookmarkStart w:id="4" w:name="Text5"/>
            <w:r>
              <w:rPr>
                <w:sz w:val="20"/>
                <w:szCs w:val="20"/>
              </w:rPr>
              <w:instrText xml:space="preserve"> FORMTEXT </w:instrText>
            </w:r>
            <w:r>
              <w:rPr>
                <w:sz w:val="20"/>
                <w:szCs w:val="20"/>
              </w:rPr>
            </w:r>
            <w:r>
              <w:rPr>
                <w:sz w:val="20"/>
                <w:szCs w:val="20"/>
              </w:rPr>
              <w:fldChar w:fldCharType="separate"/>
            </w:r>
            <w:r w:rsidR="00802730" w:rsidRPr="00802730">
              <w:rPr>
                <w:sz w:val="20"/>
                <w:szCs w:val="20"/>
              </w:rPr>
              <w:t>The Student Support Funds consists of the following funds:</w:t>
            </w:r>
          </w:p>
          <w:p w:rsidR="00802730" w:rsidRPr="00802730" w:rsidRDefault="00802730" w:rsidP="00802730">
            <w:pPr>
              <w:spacing w:before="40" w:after="40"/>
              <w:rPr>
                <w:sz w:val="20"/>
                <w:szCs w:val="20"/>
              </w:rPr>
            </w:pPr>
          </w:p>
          <w:p w:rsidR="00802730" w:rsidRPr="00802730" w:rsidRDefault="00802730" w:rsidP="00802730">
            <w:pPr>
              <w:spacing w:before="40" w:after="40"/>
              <w:rPr>
                <w:sz w:val="20"/>
                <w:szCs w:val="20"/>
              </w:rPr>
            </w:pPr>
            <w:r w:rsidRPr="00802730">
              <w:rPr>
                <w:sz w:val="20"/>
                <w:szCs w:val="20"/>
              </w:rPr>
              <w:t>•</w:t>
            </w:r>
            <w:r w:rsidRPr="00802730">
              <w:rPr>
                <w:sz w:val="20"/>
                <w:szCs w:val="20"/>
              </w:rPr>
              <w:tab/>
              <w:t>Bursary</w:t>
            </w:r>
          </w:p>
          <w:p w:rsidR="00802730" w:rsidRPr="00802730" w:rsidRDefault="00802730" w:rsidP="00802730">
            <w:pPr>
              <w:spacing w:before="40" w:after="40"/>
              <w:rPr>
                <w:sz w:val="20"/>
                <w:szCs w:val="20"/>
              </w:rPr>
            </w:pPr>
            <w:r w:rsidRPr="00802730">
              <w:rPr>
                <w:sz w:val="20"/>
                <w:szCs w:val="20"/>
              </w:rPr>
              <w:t>•</w:t>
            </w:r>
            <w:r w:rsidRPr="00802730">
              <w:rPr>
                <w:sz w:val="20"/>
                <w:szCs w:val="20"/>
              </w:rPr>
              <w:tab/>
              <w:t>Childcare FE and HE</w:t>
            </w:r>
          </w:p>
          <w:p w:rsidR="00802730" w:rsidRPr="00802730" w:rsidRDefault="00802730" w:rsidP="00802730">
            <w:pPr>
              <w:spacing w:before="40" w:after="40"/>
              <w:rPr>
                <w:sz w:val="20"/>
                <w:szCs w:val="20"/>
              </w:rPr>
            </w:pPr>
            <w:r w:rsidRPr="00802730">
              <w:rPr>
                <w:sz w:val="20"/>
                <w:szCs w:val="20"/>
              </w:rPr>
              <w:t>•</w:t>
            </w:r>
            <w:r w:rsidRPr="00802730">
              <w:rPr>
                <w:sz w:val="20"/>
                <w:szCs w:val="20"/>
              </w:rPr>
              <w:tab/>
              <w:t>FE Discretionary Fund</w:t>
            </w:r>
          </w:p>
          <w:p w:rsidR="00802730" w:rsidRPr="00802730" w:rsidRDefault="00802730" w:rsidP="00802730">
            <w:pPr>
              <w:spacing w:before="40" w:after="40"/>
              <w:rPr>
                <w:sz w:val="20"/>
                <w:szCs w:val="20"/>
              </w:rPr>
            </w:pPr>
            <w:r w:rsidRPr="00802730">
              <w:rPr>
                <w:sz w:val="20"/>
                <w:szCs w:val="20"/>
              </w:rPr>
              <w:t>•</w:t>
            </w:r>
            <w:r w:rsidRPr="00802730">
              <w:rPr>
                <w:sz w:val="20"/>
                <w:szCs w:val="20"/>
              </w:rPr>
              <w:tab/>
              <w:t>HE Discretionary Fund</w:t>
            </w:r>
          </w:p>
          <w:p w:rsidR="00802730" w:rsidRPr="00802730" w:rsidRDefault="00802730" w:rsidP="00802730">
            <w:pPr>
              <w:spacing w:before="40" w:after="40"/>
              <w:rPr>
                <w:sz w:val="20"/>
                <w:szCs w:val="20"/>
              </w:rPr>
            </w:pPr>
          </w:p>
          <w:p w:rsidR="00802730" w:rsidRDefault="00802730" w:rsidP="00802730">
            <w:pPr>
              <w:spacing w:before="40" w:after="40"/>
              <w:rPr>
                <w:sz w:val="20"/>
                <w:szCs w:val="20"/>
              </w:rPr>
            </w:pPr>
            <w:r w:rsidRPr="00802730">
              <w:rPr>
                <w:sz w:val="20"/>
                <w:szCs w:val="20"/>
              </w:rPr>
              <w:t>The SFC provides colleges with detailed guidelines and indicative funding amounts to apply across all funds with the exception of the HE discretionary fund which comes from SAAS and cannot be used for FE students. The Guidelines allow colleges to use discretion in how it allocates some of its funds permitting the movement of monies between funds for the benefit of students.</w:t>
            </w:r>
          </w:p>
          <w:p w:rsidR="00802730" w:rsidRDefault="00802730" w:rsidP="00802730">
            <w:pPr>
              <w:spacing w:before="40" w:after="40"/>
              <w:rPr>
                <w:sz w:val="20"/>
                <w:szCs w:val="20"/>
              </w:rPr>
            </w:pPr>
          </w:p>
          <w:p w:rsidR="00802730" w:rsidRPr="00802730" w:rsidRDefault="00802730" w:rsidP="00802730">
            <w:pPr>
              <w:spacing w:before="40" w:after="40"/>
              <w:rPr>
                <w:sz w:val="20"/>
                <w:szCs w:val="20"/>
              </w:rPr>
            </w:pPr>
            <w:r w:rsidRPr="00802730">
              <w:rPr>
                <w:sz w:val="20"/>
                <w:szCs w:val="20"/>
              </w:rPr>
              <w:t>EMA’s are currently awarded to those eligible students up to age 18 years for the duration of their course. This means that if a student starts their course age 18 and becomes 19 mid-year we award a bursary.</w:t>
            </w:r>
          </w:p>
          <w:p w:rsidR="00802730" w:rsidRPr="00802730" w:rsidRDefault="00802730" w:rsidP="00802730">
            <w:pPr>
              <w:spacing w:before="40" w:after="40"/>
              <w:rPr>
                <w:sz w:val="20"/>
                <w:szCs w:val="20"/>
              </w:rPr>
            </w:pPr>
          </w:p>
          <w:p w:rsidR="00802730" w:rsidRPr="00802730" w:rsidRDefault="00802730" w:rsidP="00802730">
            <w:pPr>
              <w:spacing w:before="40" w:after="40"/>
              <w:rPr>
                <w:sz w:val="20"/>
                <w:szCs w:val="20"/>
              </w:rPr>
            </w:pPr>
            <w:r w:rsidRPr="00802730">
              <w:rPr>
                <w:sz w:val="20"/>
                <w:szCs w:val="20"/>
              </w:rPr>
              <w:t>The bursary weekly allowance ranges from £36.98 to £93.03 depending on following circumstances:</w:t>
            </w:r>
          </w:p>
          <w:p w:rsidR="00802730" w:rsidRPr="00802730" w:rsidRDefault="00802730" w:rsidP="00802730">
            <w:pPr>
              <w:spacing w:before="40" w:after="40"/>
              <w:rPr>
                <w:sz w:val="20"/>
                <w:szCs w:val="20"/>
              </w:rPr>
            </w:pPr>
            <w:r w:rsidRPr="00802730">
              <w:rPr>
                <w:sz w:val="20"/>
                <w:szCs w:val="20"/>
              </w:rPr>
              <w:t>•</w:t>
            </w:r>
            <w:r w:rsidRPr="00802730">
              <w:rPr>
                <w:sz w:val="20"/>
                <w:szCs w:val="20"/>
              </w:rPr>
              <w:tab/>
              <w:t>Age</w:t>
            </w:r>
          </w:p>
          <w:p w:rsidR="00802730" w:rsidRPr="00802730" w:rsidRDefault="00802730" w:rsidP="00802730">
            <w:pPr>
              <w:spacing w:before="40" w:after="40"/>
              <w:rPr>
                <w:sz w:val="20"/>
                <w:szCs w:val="20"/>
              </w:rPr>
            </w:pPr>
            <w:r w:rsidRPr="00802730">
              <w:rPr>
                <w:sz w:val="20"/>
                <w:szCs w:val="20"/>
              </w:rPr>
              <w:t>•</w:t>
            </w:r>
            <w:r w:rsidRPr="00802730">
              <w:rPr>
                <w:sz w:val="20"/>
                <w:szCs w:val="20"/>
              </w:rPr>
              <w:tab/>
              <w:t>Status (single, married etc)</w:t>
            </w:r>
          </w:p>
          <w:p w:rsidR="00802730" w:rsidRPr="00802730" w:rsidRDefault="00802730" w:rsidP="00802730">
            <w:pPr>
              <w:spacing w:before="40" w:after="40"/>
              <w:rPr>
                <w:sz w:val="20"/>
                <w:szCs w:val="20"/>
              </w:rPr>
            </w:pPr>
            <w:r w:rsidRPr="00802730">
              <w:rPr>
                <w:sz w:val="20"/>
                <w:szCs w:val="20"/>
              </w:rPr>
              <w:t>•</w:t>
            </w:r>
            <w:r w:rsidRPr="00802730">
              <w:rPr>
                <w:sz w:val="20"/>
                <w:szCs w:val="20"/>
              </w:rPr>
              <w:tab/>
              <w:t>residency status</w:t>
            </w:r>
          </w:p>
          <w:p w:rsidR="00802730" w:rsidRPr="00802730" w:rsidRDefault="00802730" w:rsidP="00802730">
            <w:pPr>
              <w:spacing w:before="40" w:after="40"/>
              <w:rPr>
                <w:sz w:val="20"/>
                <w:szCs w:val="20"/>
              </w:rPr>
            </w:pPr>
            <w:r w:rsidRPr="00802730">
              <w:rPr>
                <w:sz w:val="20"/>
                <w:szCs w:val="20"/>
              </w:rPr>
              <w:t>•</w:t>
            </w:r>
            <w:r w:rsidRPr="00802730">
              <w:rPr>
                <w:sz w:val="20"/>
                <w:szCs w:val="20"/>
              </w:rPr>
              <w:tab/>
              <w:t xml:space="preserve">parental income </w:t>
            </w:r>
          </w:p>
          <w:p w:rsidR="00802730" w:rsidRPr="00802730" w:rsidRDefault="00802730" w:rsidP="00802730">
            <w:pPr>
              <w:spacing w:before="40" w:after="40"/>
              <w:rPr>
                <w:sz w:val="20"/>
                <w:szCs w:val="20"/>
              </w:rPr>
            </w:pPr>
            <w:r w:rsidRPr="00802730">
              <w:rPr>
                <w:sz w:val="20"/>
                <w:szCs w:val="20"/>
              </w:rPr>
              <w:t>•</w:t>
            </w:r>
            <w:r w:rsidRPr="00802730">
              <w:rPr>
                <w:sz w:val="20"/>
                <w:szCs w:val="20"/>
              </w:rPr>
              <w:tab/>
              <w:t>number of dependents</w:t>
            </w:r>
          </w:p>
          <w:p w:rsidR="00802730" w:rsidRPr="00802730" w:rsidRDefault="00802730" w:rsidP="00802730">
            <w:pPr>
              <w:spacing w:before="40" w:after="40"/>
              <w:rPr>
                <w:sz w:val="20"/>
                <w:szCs w:val="20"/>
              </w:rPr>
            </w:pPr>
            <w:r w:rsidRPr="00802730">
              <w:rPr>
                <w:sz w:val="20"/>
                <w:szCs w:val="20"/>
              </w:rPr>
              <w:t>•</w:t>
            </w:r>
            <w:r w:rsidRPr="00802730">
              <w:rPr>
                <w:sz w:val="20"/>
                <w:szCs w:val="20"/>
              </w:rPr>
              <w:tab/>
              <w:t xml:space="preserve">Accommodation </w:t>
            </w:r>
          </w:p>
          <w:p w:rsidR="00802730" w:rsidRPr="00802730" w:rsidRDefault="00802730" w:rsidP="00802730">
            <w:pPr>
              <w:spacing w:before="40" w:after="40"/>
              <w:rPr>
                <w:sz w:val="20"/>
                <w:szCs w:val="20"/>
              </w:rPr>
            </w:pPr>
          </w:p>
          <w:p w:rsidR="00802730" w:rsidRPr="00802730" w:rsidRDefault="00802730" w:rsidP="00802730">
            <w:pPr>
              <w:spacing w:before="40" w:after="40"/>
              <w:rPr>
                <w:sz w:val="20"/>
                <w:szCs w:val="20"/>
              </w:rPr>
            </w:pPr>
            <w:r w:rsidRPr="00802730">
              <w:rPr>
                <w:sz w:val="20"/>
                <w:szCs w:val="20"/>
              </w:rPr>
              <w:t xml:space="preserve">An EMA award is £30 per week. However </w:t>
            </w:r>
            <w:r>
              <w:rPr>
                <w:sz w:val="20"/>
                <w:szCs w:val="20"/>
              </w:rPr>
              <w:t xml:space="preserve">students </w:t>
            </w:r>
            <w:r w:rsidRPr="00802730">
              <w:rPr>
                <w:sz w:val="20"/>
                <w:szCs w:val="20"/>
              </w:rPr>
              <w:t xml:space="preserve">are also able to access travel and course kit expenses from the bursary fund and can apply to the FE discretionary fund if they find themselves in hardship. </w:t>
            </w:r>
          </w:p>
          <w:p w:rsidR="00802730" w:rsidRPr="00802730" w:rsidRDefault="00802730" w:rsidP="00802730">
            <w:pPr>
              <w:spacing w:before="40" w:after="40"/>
              <w:rPr>
                <w:sz w:val="20"/>
                <w:szCs w:val="20"/>
              </w:rPr>
            </w:pPr>
          </w:p>
          <w:p w:rsidR="00802730" w:rsidRPr="00802730" w:rsidRDefault="00802730" w:rsidP="00802730">
            <w:pPr>
              <w:spacing w:before="40" w:after="40"/>
              <w:rPr>
                <w:sz w:val="20"/>
                <w:szCs w:val="20"/>
              </w:rPr>
            </w:pPr>
            <w:r w:rsidRPr="00802730">
              <w:rPr>
                <w:sz w:val="20"/>
                <w:szCs w:val="20"/>
              </w:rPr>
              <w:t>An EMA student will retain their full entitlement to any DWP benefits received. This does not apply to bursary students (bursary awards reduce any benefits on a pound for pound basis).</w:t>
            </w:r>
          </w:p>
          <w:p w:rsidR="00C81A1C" w:rsidRDefault="00F01FE0" w:rsidP="00802730">
            <w:pPr>
              <w:spacing w:before="40" w:after="40"/>
              <w:rPr>
                <w:sz w:val="20"/>
                <w:szCs w:val="20"/>
              </w:rPr>
            </w:pPr>
            <w:r>
              <w:rPr>
                <w:sz w:val="20"/>
                <w:szCs w:val="20"/>
              </w:rPr>
              <w:lastRenderedPageBreak/>
              <w:fldChar w:fldCharType="end"/>
            </w:r>
            <w:bookmarkEnd w:id="4"/>
          </w:p>
        </w:tc>
      </w:tr>
      <w:tr w:rsidR="00C81A1C" w:rsidTr="00851AC2">
        <w:trPr>
          <w:trHeight w:val="1328"/>
        </w:trPr>
        <w:tc>
          <w:tcPr>
            <w:tcW w:w="12441" w:type="dxa"/>
            <w:gridSpan w:val="3"/>
            <w:tcBorders>
              <w:top w:val="single" w:sz="12" w:space="0" w:color="auto"/>
            </w:tcBorders>
            <w:hideMark/>
          </w:tcPr>
          <w:p w:rsidR="00D56CEC" w:rsidRPr="00851AC2" w:rsidRDefault="00347AED" w:rsidP="00D56CEC">
            <w:pPr>
              <w:spacing w:before="40" w:after="40"/>
              <w:rPr>
                <w:sz w:val="20"/>
                <w:szCs w:val="20"/>
              </w:rPr>
            </w:pPr>
            <w:r w:rsidRPr="00851AC2">
              <w:rPr>
                <w:sz w:val="20"/>
                <w:szCs w:val="20"/>
              </w:rPr>
              <w:lastRenderedPageBreak/>
              <w:t xml:space="preserve">Does the </w:t>
            </w:r>
            <w:r w:rsidR="00D56CEC" w:rsidRPr="00851AC2">
              <w:rPr>
                <w:sz w:val="20"/>
                <w:szCs w:val="20"/>
              </w:rPr>
              <w:t>policy or practice change ha</w:t>
            </w:r>
            <w:r w:rsidRPr="00851AC2">
              <w:rPr>
                <w:sz w:val="20"/>
                <w:szCs w:val="20"/>
              </w:rPr>
              <w:t>ve</w:t>
            </w:r>
            <w:r w:rsidR="00D56CEC" w:rsidRPr="00851AC2">
              <w:rPr>
                <w:sz w:val="20"/>
                <w:szCs w:val="20"/>
              </w:rPr>
              <w:t xml:space="preserve"> </w:t>
            </w:r>
            <w:r w:rsidR="00D56CEC" w:rsidRPr="00851AC2">
              <w:rPr>
                <w:b/>
                <w:sz w:val="20"/>
                <w:szCs w:val="20"/>
              </w:rPr>
              <w:t>relevance</w:t>
            </w:r>
            <w:r w:rsidR="00D56CEC" w:rsidRPr="00851AC2">
              <w:rPr>
                <w:sz w:val="20"/>
                <w:szCs w:val="20"/>
              </w:rPr>
              <w:t xml:space="preserve"> for the 3 main duties for </w:t>
            </w:r>
            <w:r w:rsidRPr="00851AC2">
              <w:rPr>
                <w:sz w:val="20"/>
                <w:szCs w:val="20"/>
              </w:rPr>
              <w:t xml:space="preserve">the </w:t>
            </w:r>
            <w:r w:rsidR="00D56CEC" w:rsidRPr="00851AC2">
              <w:rPr>
                <w:sz w:val="20"/>
                <w:szCs w:val="20"/>
              </w:rPr>
              <w:t>college to fulfil their Public Sector Equality Duty (PSED)?</w:t>
            </w:r>
          </w:p>
          <w:p w:rsidR="00D56CEC" w:rsidRPr="001845F7" w:rsidRDefault="00D56CEC" w:rsidP="00347AED">
            <w:pPr>
              <w:pStyle w:val="NoSpacing"/>
              <w:numPr>
                <w:ilvl w:val="0"/>
                <w:numId w:val="1"/>
              </w:numPr>
              <w:rPr>
                <w:rFonts w:eastAsia="Times New Roman"/>
                <w:b/>
                <w:sz w:val="20"/>
                <w:szCs w:val="20"/>
                <w:lang w:val="en" w:eastAsia="en-GB"/>
              </w:rPr>
            </w:pPr>
            <w:r w:rsidRPr="001845F7">
              <w:rPr>
                <w:rFonts w:eastAsia="Times New Roman"/>
                <w:b/>
                <w:sz w:val="20"/>
                <w:szCs w:val="20"/>
                <w:lang w:val="en" w:eastAsia="en-GB"/>
              </w:rPr>
              <w:t>Eliminate discrimination, harassment and victimisation</w:t>
            </w:r>
          </w:p>
          <w:p w:rsidR="00A46D23" w:rsidRPr="001845F7" w:rsidRDefault="00A46D23" w:rsidP="00A46D23">
            <w:pPr>
              <w:pStyle w:val="NoSpacing"/>
              <w:numPr>
                <w:ilvl w:val="1"/>
                <w:numId w:val="1"/>
              </w:numPr>
              <w:rPr>
                <w:rFonts w:eastAsia="Times New Roman"/>
                <w:sz w:val="20"/>
                <w:szCs w:val="20"/>
                <w:lang w:val="en" w:eastAsia="en-GB"/>
              </w:rPr>
            </w:pPr>
            <w:r w:rsidRPr="001845F7">
              <w:rPr>
                <w:rFonts w:eastAsia="Times New Roman"/>
                <w:sz w:val="20"/>
                <w:szCs w:val="20"/>
                <w:lang w:val="en" w:eastAsia="en-GB"/>
              </w:rPr>
              <w:t xml:space="preserve">Raise awareness of our FREDA values, equality policy and commitment to this </w:t>
            </w:r>
          </w:p>
          <w:p w:rsidR="00A46D23" w:rsidRPr="001845F7" w:rsidRDefault="00A46D23" w:rsidP="00A46D23">
            <w:pPr>
              <w:pStyle w:val="NoSpacing"/>
              <w:numPr>
                <w:ilvl w:val="1"/>
                <w:numId w:val="1"/>
              </w:numPr>
              <w:rPr>
                <w:rFonts w:eastAsia="Times New Roman"/>
                <w:sz w:val="20"/>
                <w:szCs w:val="20"/>
                <w:lang w:val="en" w:eastAsia="en-GB"/>
              </w:rPr>
            </w:pPr>
            <w:r w:rsidRPr="001845F7">
              <w:rPr>
                <w:rFonts w:eastAsia="Times New Roman"/>
                <w:sz w:val="20"/>
                <w:szCs w:val="20"/>
                <w:lang w:val="en" w:eastAsia="en-GB"/>
              </w:rPr>
              <w:t>Challenge appropriately any behaviour or procedures  which do not value diversity and equality of opportunity</w:t>
            </w:r>
          </w:p>
          <w:p w:rsidR="00347AED" w:rsidRPr="001845F7" w:rsidRDefault="00347AED" w:rsidP="00347AED">
            <w:pPr>
              <w:numPr>
                <w:ilvl w:val="0"/>
                <w:numId w:val="1"/>
              </w:numPr>
              <w:spacing w:before="100" w:beforeAutospacing="1" w:after="100" w:afterAutospacing="1"/>
              <w:rPr>
                <w:rFonts w:eastAsia="Times New Roman"/>
                <w:b/>
                <w:sz w:val="20"/>
                <w:szCs w:val="20"/>
                <w:lang w:val="en" w:eastAsia="en-GB"/>
              </w:rPr>
            </w:pPr>
            <w:r w:rsidRPr="001845F7">
              <w:rPr>
                <w:rFonts w:eastAsia="Times New Roman"/>
                <w:b/>
                <w:sz w:val="20"/>
                <w:szCs w:val="20"/>
                <w:lang w:val="en" w:eastAsia="en-GB"/>
              </w:rPr>
              <w:t>Advance equality of opportunity</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Removing or Minimising disadvantage</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Meeting the needs of particular groups that are different from the needs of others</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Encouraging participation in public life</w:t>
            </w:r>
          </w:p>
          <w:p w:rsidR="00347AED" w:rsidRPr="001845F7" w:rsidRDefault="00347AED" w:rsidP="00347AED">
            <w:pPr>
              <w:numPr>
                <w:ilvl w:val="0"/>
                <w:numId w:val="1"/>
              </w:numPr>
              <w:spacing w:before="100" w:beforeAutospacing="1" w:after="100" w:afterAutospacing="1"/>
              <w:rPr>
                <w:rFonts w:eastAsia="Times New Roman"/>
                <w:sz w:val="20"/>
                <w:szCs w:val="20"/>
                <w:lang w:eastAsia="en-GB"/>
              </w:rPr>
            </w:pPr>
            <w:r w:rsidRPr="001845F7">
              <w:rPr>
                <w:rFonts w:eastAsia="Times New Roman"/>
                <w:b/>
                <w:bCs/>
                <w:sz w:val="20"/>
                <w:szCs w:val="20"/>
                <w:lang w:eastAsia="en-GB"/>
              </w:rPr>
              <w:t xml:space="preserve">Foster good relations </w:t>
            </w:r>
          </w:p>
          <w:p w:rsidR="001D31B4" w:rsidRPr="001845F7" w:rsidRDefault="00347AED" w:rsidP="00347AED">
            <w:pPr>
              <w:numPr>
                <w:ilvl w:val="1"/>
                <w:numId w:val="1"/>
              </w:numPr>
              <w:spacing w:before="100" w:beforeAutospacing="1" w:after="100" w:afterAutospacing="1"/>
              <w:rPr>
                <w:rFonts w:asciiTheme="minorHAnsi" w:eastAsia="Times New Roman" w:hAnsiTheme="minorHAnsi" w:cstheme="minorHAnsi"/>
                <w:sz w:val="20"/>
                <w:szCs w:val="20"/>
                <w:lang w:eastAsia="en-GB"/>
              </w:rPr>
            </w:pPr>
            <w:r w:rsidRPr="001845F7">
              <w:rPr>
                <w:rFonts w:eastAsia="Times New Roman"/>
                <w:sz w:val="20"/>
                <w:szCs w:val="20"/>
                <w:lang w:eastAsia="en-GB"/>
              </w:rPr>
              <w:t>tackle prejudice, promote understanding</w:t>
            </w:r>
          </w:p>
          <w:p w:rsidR="001845F7" w:rsidRPr="00851AC2" w:rsidRDefault="001845F7" w:rsidP="001845F7">
            <w:pPr>
              <w:spacing w:before="100" w:beforeAutospacing="1" w:after="100" w:afterAutospacing="1"/>
              <w:rPr>
                <w:rFonts w:asciiTheme="minorHAnsi" w:eastAsia="Times New Roman" w:hAnsiTheme="minorHAnsi" w:cstheme="minorHAnsi"/>
                <w:sz w:val="20"/>
                <w:szCs w:val="20"/>
                <w:lang w:eastAsia="en-GB"/>
              </w:rPr>
            </w:pPr>
          </w:p>
        </w:tc>
        <w:tc>
          <w:tcPr>
            <w:tcW w:w="1733" w:type="dxa"/>
            <w:tcBorders>
              <w:top w:val="single" w:sz="12" w:space="0" w:color="auto"/>
            </w:tcBorders>
            <w:vAlign w:val="center"/>
          </w:tcPr>
          <w:p w:rsidR="00D56CEC" w:rsidRPr="00851AC2" w:rsidRDefault="00D56CEC" w:rsidP="00851AC2">
            <w:pPr>
              <w:spacing w:before="40" w:after="40"/>
              <w:rPr>
                <w:sz w:val="20"/>
                <w:szCs w:val="20"/>
              </w:rPr>
            </w:pPr>
            <w:r w:rsidRPr="00851AC2">
              <w:rPr>
                <w:sz w:val="20"/>
                <w:szCs w:val="20"/>
              </w:rPr>
              <w:t xml:space="preserve">Yes </w:t>
            </w:r>
            <w:r w:rsidRPr="00851AC2">
              <w:rPr>
                <w:b/>
                <w:sz w:val="20"/>
                <w:szCs w:val="20"/>
              </w:rPr>
              <w:fldChar w:fldCharType="begin">
                <w:ffData>
                  <w:name w:val="Check1"/>
                  <w:enabled/>
                  <w:calcOnExit w:val="0"/>
                  <w:checkBox>
                    <w:sizeAuto/>
                    <w:default w:val="0"/>
                    <w:checked/>
                  </w:checkBox>
                </w:ffData>
              </w:fldChar>
            </w:r>
            <w:r w:rsidRPr="00851AC2">
              <w:rPr>
                <w:b/>
                <w:sz w:val="20"/>
                <w:szCs w:val="20"/>
              </w:rPr>
              <w:instrText xml:space="preserve"> FORMCHECKBOX </w:instrText>
            </w:r>
            <w:r w:rsidR="00D10530">
              <w:rPr>
                <w:b/>
                <w:sz w:val="20"/>
                <w:szCs w:val="20"/>
              </w:rPr>
            </w:r>
            <w:r w:rsidR="00D10530">
              <w:rPr>
                <w:b/>
                <w:sz w:val="20"/>
                <w:szCs w:val="20"/>
              </w:rPr>
              <w:fldChar w:fldCharType="separate"/>
            </w:r>
            <w:r w:rsidRPr="00851AC2">
              <w:rPr>
                <w:b/>
                <w:sz w:val="20"/>
                <w:szCs w:val="20"/>
              </w:rPr>
              <w:fldChar w:fldCharType="end"/>
            </w:r>
            <w:r w:rsidR="00851AC2" w:rsidRPr="00851AC2">
              <w:rPr>
                <w:sz w:val="20"/>
                <w:szCs w:val="20"/>
              </w:rPr>
              <w:t xml:space="preserve">    </w:t>
            </w:r>
            <w:r w:rsidRPr="00851AC2">
              <w:rPr>
                <w:sz w:val="20"/>
                <w:szCs w:val="20"/>
              </w:rPr>
              <w:t xml:space="preserve">  No </w:t>
            </w:r>
            <w:r w:rsidRPr="00851AC2">
              <w:rPr>
                <w:b/>
                <w:sz w:val="20"/>
                <w:szCs w:val="20"/>
              </w:rPr>
              <w:fldChar w:fldCharType="begin">
                <w:ffData>
                  <w:name w:val="Check1"/>
                  <w:enabled/>
                  <w:calcOnExit w:val="0"/>
                  <w:checkBox>
                    <w:sizeAuto/>
                    <w:default w:val="0"/>
                    <w:checked w:val="0"/>
                  </w:checkBox>
                </w:ffData>
              </w:fldChar>
            </w:r>
            <w:r w:rsidRPr="00851AC2">
              <w:rPr>
                <w:b/>
                <w:sz w:val="20"/>
                <w:szCs w:val="20"/>
              </w:rPr>
              <w:instrText xml:space="preserve"> FORMCHECKBOX </w:instrText>
            </w:r>
            <w:r w:rsidR="00D10530">
              <w:rPr>
                <w:b/>
                <w:sz w:val="20"/>
                <w:szCs w:val="20"/>
              </w:rPr>
            </w:r>
            <w:r w:rsidR="00D10530">
              <w:rPr>
                <w:b/>
                <w:sz w:val="20"/>
                <w:szCs w:val="20"/>
              </w:rPr>
              <w:fldChar w:fldCharType="separate"/>
            </w:r>
            <w:r w:rsidRPr="00851AC2">
              <w:rPr>
                <w:b/>
                <w:sz w:val="20"/>
                <w:szCs w:val="20"/>
              </w:rPr>
              <w:fldChar w:fldCharType="end"/>
            </w:r>
            <w:r w:rsidRPr="00851AC2">
              <w:rPr>
                <w:sz w:val="20"/>
                <w:szCs w:val="20"/>
              </w:rPr>
              <w:t xml:space="preserve">  </w:t>
            </w:r>
          </w:p>
          <w:p w:rsidR="00D56CEC" w:rsidRPr="00851AC2" w:rsidRDefault="00D56CEC" w:rsidP="00851AC2">
            <w:pPr>
              <w:pStyle w:val="NoSpacing"/>
              <w:rPr>
                <w:rFonts w:eastAsia="Times New Roman"/>
                <w:b/>
                <w:sz w:val="20"/>
                <w:szCs w:val="20"/>
                <w:lang w:val="en" w:eastAsia="en-GB"/>
              </w:rPr>
            </w:pPr>
          </w:p>
        </w:tc>
      </w:tr>
      <w:tr w:rsidR="001845F7" w:rsidRPr="00AF4FFA" w:rsidTr="001845F7">
        <w:tc>
          <w:tcPr>
            <w:tcW w:w="14174" w:type="dxa"/>
            <w:gridSpan w:val="4"/>
            <w:shd w:val="clear" w:color="auto" w:fill="365F91" w:themeFill="accent1" w:themeFillShade="BF"/>
            <w:hideMark/>
          </w:tcPr>
          <w:p w:rsidR="001845F7" w:rsidRPr="00AF4FFA" w:rsidRDefault="001845F7" w:rsidP="001845F7">
            <w:pPr>
              <w:spacing w:before="40" w:after="40"/>
              <w:rPr>
                <w:b/>
                <w:color w:val="FFFFFF" w:themeColor="background1"/>
                <w:sz w:val="20"/>
                <w:szCs w:val="20"/>
              </w:rPr>
            </w:pPr>
            <w:r w:rsidRPr="00AF4FFA">
              <w:rPr>
                <w:b/>
                <w:color w:val="FFFFFF" w:themeColor="background1"/>
                <w:sz w:val="20"/>
                <w:szCs w:val="20"/>
              </w:rPr>
              <w:t>Questions</w:t>
            </w:r>
            <w:r>
              <w:rPr>
                <w:b/>
                <w:color w:val="FFFFFF" w:themeColor="background1"/>
                <w:sz w:val="20"/>
                <w:szCs w:val="20"/>
              </w:rPr>
              <w:t xml:space="preserve">  (continued…)</w:t>
            </w:r>
          </w:p>
        </w:tc>
      </w:tr>
      <w:tr w:rsidR="00323A6A" w:rsidTr="00851AC2">
        <w:trPr>
          <w:trHeight w:val="641"/>
        </w:trPr>
        <w:tc>
          <w:tcPr>
            <w:tcW w:w="12441" w:type="dxa"/>
            <w:gridSpan w:val="3"/>
            <w:tcBorders>
              <w:bottom w:val="single" w:sz="4" w:space="0" w:color="D9D9D9" w:themeColor="background1" w:themeShade="D9"/>
            </w:tcBorders>
            <w:vAlign w:val="center"/>
          </w:tcPr>
          <w:p w:rsidR="00323A6A" w:rsidRDefault="00D56CEC" w:rsidP="001845F7">
            <w:pPr>
              <w:spacing w:before="40" w:after="40"/>
              <w:rPr>
                <w:sz w:val="20"/>
                <w:szCs w:val="20"/>
              </w:rPr>
            </w:pPr>
            <w:r>
              <w:rPr>
                <w:sz w:val="20"/>
                <w:szCs w:val="20"/>
              </w:rPr>
              <w:t xml:space="preserve">Do you consider it is likely to have significant impact on all or any of the </w:t>
            </w:r>
            <w:r w:rsidRPr="005C2CD1">
              <w:rPr>
                <w:b/>
                <w:sz w:val="20"/>
                <w:szCs w:val="20"/>
              </w:rPr>
              <w:t>protected characteristic</w:t>
            </w:r>
            <w:r w:rsidR="005C2CD1">
              <w:rPr>
                <w:b/>
                <w:sz w:val="20"/>
                <w:szCs w:val="20"/>
              </w:rPr>
              <w:t>s</w:t>
            </w:r>
            <w:r>
              <w:rPr>
                <w:sz w:val="20"/>
                <w:szCs w:val="20"/>
              </w:rPr>
              <w:t xml:space="preserve"> groups</w:t>
            </w:r>
            <w:r w:rsidR="001845F7">
              <w:rPr>
                <w:sz w:val="20"/>
                <w:szCs w:val="20"/>
              </w:rPr>
              <w:t>:</w:t>
            </w:r>
          </w:p>
          <w:p w:rsidR="001845F7" w:rsidRPr="00211D20" w:rsidRDefault="001845F7" w:rsidP="001845F7">
            <w:pPr>
              <w:pStyle w:val="NoSpacing"/>
              <w:rPr>
                <w:b/>
                <w:sz w:val="22"/>
                <w:szCs w:val="22"/>
              </w:rPr>
            </w:pPr>
            <w:r w:rsidRPr="00211D20">
              <w:rPr>
                <w:b/>
                <w:sz w:val="22"/>
                <w:szCs w:val="22"/>
              </w:rPr>
              <w:t>Age, Disability, Sex</w:t>
            </w:r>
            <w:r>
              <w:rPr>
                <w:b/>
                <w:sz w:val="22"/>
                <w:szCs w:val="22"/>
              </w:rPr>
              <w:t>/Gender</w:t>
            </w:r>
            <w:r w:rsidRPr="00211D20">
              <w:rPr>
                <w:b/>
                <w:sz w:val="22"/>
                <w:szCs w:val="22"/>
              </w:rPr>
              <w:t xml:space="preserve">, Sexual orientation, Race, Religion </w:t>
            </w:r>
            <w:r>
              <w:rPr>
                <w:b/>
                <w:sz w:val="22"/>
                <w:szCs w:val="22"/>
              </w:rPr>
              <w:t xml:space="preserve">Faith </w:t>
            </w:r>
            <w:r w:rsidRPr="00211D20">
              <w:rPr>
                <w:b/>
                <w:sz w:val="22"/>
                <w:szCs w:val="22"/>
              </w:rPr>
              <w:t xml:space="preserve">or Belief, Gender Reassignment, </w:t>
            </w:r>
            <w:r>
              <w:rPr>
                <w:b/>
                <w:sz w:val="22"/>
                <w:szCs w:val="22"/>
              </w:rPr>
              <w:br/>
            </w:r>
            <w:r w:rsidRPr="00211D20">
              <w:rPr>
                <w:b/>
                <w:sz w:val="22"/>
                <w:szCs w:val="22"/>
              </w:rPr>
              <w:t>Pregnancy /Maternity (</w:t>
            </w:r>
            <w:r>
              <w:rPr>
                <w:b/>
                <w:sz w:val="22"/>
                <w:szCs w:val="22"/>
              </w:rPr>
              <w:t xml:space="preserve">and </w:t>
            </w:r>
            <w:r w:rsidRPr="00211D20">
              <w:rPr>
                <w:b/>
                <w:sz w:val="22"/>
                <w:szCs w:val="22"/>
              </w:rPr>
              <w:t xml:space="preserve">if relevant </w:t>
            </w:r>
            <w:r w:rsidRPr="00211D20">
              <w:rPr>
                <w:b/>
                <w:i/>
                <w:sz w:val="22"/>
                <w:szCs w:val="22"/>
              </w:rPr>
              <w:t>socio economic</w:t>
            </w:r>
            <w:r w:rsidRPr="00211D20">
              <w:rPr>
                <w:b/>
                <w:sz w:val="22"/>
                <w:szCs w:val="22"/>
              </w:rPr>
              <w:t xml:space="preserve">) </w:t>
            </w:r>
          </w:p>
          <w:p w:rsidR="001845F7" w:rsidRPr="00211D20" w:rsidRDefault="001845F7" w:rsidP="001845F7">
            <w:pPr>
              <w:pStyle w:val="NoSpacing"/>
              <w:rPr>
                <w:b/>
                <w:sz w:val="22"/>
                <w:szCs w:val="22"/>
              </w:rPr>
            </w:pPr>
          </w:p>
          <w:p w:rsidR="001845F7" w:rsidRDefault="001845F7" w:rsidP="001845F7">
            <w:pPr>
              <w:spacing w:before="40" w:after="40"/>
              <w:rPr>
                <w:sz w:val="20"/>
                <w:szCs w:val="20"/>
              </w:rPr>
            </w:pPr>
          </w:p>
        </w:tc>
        <w:tc>
          <w:tcPr>
            <w:tcW w:w="1733" w:type="dxa"/>
            <w:tcBorders>
              <w:bottom w:val="single" w:sz="4" w:space="0" w:color="D9D9D9" w:themeColor="background1" w:themeShade="D9"/>
            </w:tcBorders>
            <w:vAlign w:val="center"/>
            <w:hideMark/>
          </w:tcPr>
          <w:p w:rsidR="001D31B4" w:rsidRDefault="001D31B4" w:rsidP="00851AC2">
            <w:pPr>
              <w:spacing w:before="40" w:after="40"/>
              <w:rPr>
                <w:sz w:val="20"/>
                <w:szCs w:val="20"/>
              </w:rPr>
            </w:pPr>
            <w:r>
              <w:rPr>
                <w:sz w:val="20"/>
                <w:szCs w:val="20"/>
              </w:rPr>
              <w:t xml:space="preserve">Yes </w:t>
            </w:r>
            <w:r>
              <w:rPr>
                <w:b/>
                <w:sz w:val="20"/>
                <w:szCs w:val="20"/>
              </w:rPr>
              <w:fldChar w:fldCharType="begin">
                <w:ffData>
                  <w:name w:val="Check1"/>
                  <w:enabled/>
                  <w:calcOnExit w:val="0"/>
                  <w:checkBox>
                    <w:sizeAuto/>
                    <w:default w:val="0"/>
                    <w:checked/>
                  </w:checkBox>
                </w:ffData>
              </w:fldChar>
            </w:r>
            <w:r>
              <w:rPr>
                <w:b/>
                <w:sz w:val="20"/>
                <w:szCs w:val="20"/>
              </w:rPr>
              <w:instrText xml:space="preserve"> FORMCHECKBOX </w:instrText>
            </w:r>
            <w:r w:rsidR="00D10530">
              <w:rPr>
                <w:b/>
                <w:sz w:val="20"/>
                <w:szCs w:val="20"/>
              </w:rPr>
            </w:r>
            <w:r w:rsidR="00D10530">
              <w:rPr>
                <w:b/>
                <w:sz w:val="20"/>
                <w:szCs w:val="20"/>
              </w:rPr>
              <w:fldChar w:fldCharType="separate"/>
            </w:r>
            <w:r>
              <w:rPr>
                <w:b/>
                <w:sz w:val="20"/>
                <w:szCs w:val="20"/>
              </w:rPr>
              <w:fldChar w:fldCharType="end"/>
            </w:r>
            <w:r>
              <w:rPr>
                <w:sz w:val="20"/>
                <w:szCs w:val="20"/>
              </w:rPr>
              <w:t xml:space="preserve">      No </w:t>
            </w:r>
            <w:r>
              <w:rPr>
                <w:b/>
                <w:sz w:val="20"/>
                <w:szCs w:val="20"/>
              </w:rPr>
              <w:fldChar w:fldCharType="begin">
                <w:ffData>
                  <w:name w:val="Check1"/>
                  <w:enabled/>
                  <w:calcOnExit w:val="0"/>
                  <w:checkBox>
                    <w:sizeAuto/>
                    <w:default w:val="0"/>
                    <w:checked w:val="0"/>
                  </w:checkBox>
                </w:ffData>
              </w:fldChar>
            </w:r>
            <w:r>
              <w:rPr>
                <w:b/>
                <w:sz w:val="20"/>
                <w:szCs w:val="20"/>
              </w:rPr>
              <w:instrText xml:space="preserve"> FORMCHECKBOX </w:instrText>
            </w:r>
            <w:r w:rsidR="00D10530">
              <w:rPr>
                <w:b/>
                <w:sz w:val="20"/>
                <w:szCs w:val="20"/>
              </w:rPr>
            </w:r>
            <w:r w:rsidR="00D10530">
              <w:rPr>
                <w:b/>
                <w:sz w:val="20"/>
                <w:szCs w:val="20"/>
              </w:rPr>
              <w:fldChar w:fldCharType="separate"/>
            </w:r>
            <w:r>
              <w:rPr>
                <w:b/>
                <w:sz w:val="20"/>
                <w:szCs w:val="20"/>
              </w:rPr>
              <w:fldChar w:fldCharType="end"/>
            </w:r>
            <w:r>
              <w:rPr>
                <w:sz w:val="20"/>
                <w:szCs w:val="20"/>
              </w:rPr>
              <w:t xml:space="preserve">  </w:t>
            </w:r>
          </w:p>
        </w:tc>
      </w:tr>
      <w:tr w:rsidR="00545FA5" w:rsidTr="0062032F">
        <w:trPr>
          <w:trHeight w:val="7221"/>
        </w:trPr>
        <w:tc>
          <w:tcPr>
            <w:tcW w:w="7087" w:type="dxa"/>
            <w:gridSpan w:val="2"/>
            <w:tcBorders>
              <w:top w:val="single" w:sz="4" w:space="0" w:color="D9D9D9" w:themeColor="background1" w:themeShade="D9"/>
              <w:left w:val="nil"/>
            </w:tcBorders>
          </w:tcPr>
          <w:p w:rsidR="00545FA5" w:rsidRDefault="00545FA5" w:rsidP="00347AED">
            <w:pPr>
              <w:spacing w:before="40" w:after="40"/>
              <w:rPr>
                <w:sz w:val="20"/>
                <w:szCs w:val="20"/>
              </w:rPr>
            </w:pPr>
            <w:r>
              <w:rPr>
                <w:sz w:val="20"/>
                <w:szCs w:val="20"/>
              </w:rPr>
              <w:lastRenderedPageBreak/>
              <w:t>If ‘</w:t>
            </w:r>
            <w:r w:rsidRPr="00FB5799">
              <w:rPr>
                <w:b/>
                <w:sz w:val="20"/>
                <w:szCs w:val="20"/>
              </w:rPr>
              <w:t>No</w:t>
            </w:r>
            <w:r>
              <w:rPr>
                <w:sz w:val="20"/>
                <w:szCs w:val="20"/>
              </w:rPr>
              <w:t>’ to either or both above, please justify your decision here</w:t>
            </w:r>
            <w:r w:rsidR="00347AED">
              <w:rPr>
                <w:sz w:val="20"/>
                <w:szCs w:val="20"/>
              </w:rPr>
              <w:t xml:space="preserve"> and submit </w:t>
            </w:r>
          </w:p>
          <w:p w:rsidR="00F01FE0" w:rsidRDefault="00F01FE0" w:rsidP="00347AED">
            <w:pPr>
              <w:spacing w:before="40" w:after="40"/>
              <w:rPr>
                <w:sz w:val="20"/>
                <w:szCs w:val="20"/>
              </w:rPr>
            </w:pPr>
          </w:p>
          <w:p w:rsidR="00F01FE0" w:rsidRDefault="00F01FE0" w:rsidP="00802730">
            <w:pPr>
              <w:spacing w:before="40" w:after="40"/>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sidR="00B17CF3">
              <w:rPr>
                <w:sz w:val="20"/>
                <w:szCs w:val="20"/>
              </w:rPr>
              <w:t xml:space="preserve"> </w:t>
            </w:r>
            <w:r>
              <w:rPr>
                <w:sz w:val="20"/>
                <w:szCs w:val="20"/>
              </w:rPr>
              <w:fldChar w:fldCharType="end"/>
            </w:r>
            <w:bookmarkEnd w:id="5"/>
          </w:p>
        </w:tc>
        <w:tc>
          <w:tcPr>
            <w:tcW w:w="7087" w:type="dxa"/>
            <w:gridSpan w:val="2"/>
            <w:tcBorders>
              <w:top w:val="single" w:sz="4" w:space="0" w:color="D9D9D9" w:themeColor="background1" w:themeShade="D9"/>
              <w:left w:val="nil"/>
            </w:tcBorders>
          </w:tcPr>
          <w:p w:rsidR="00545FA5" w:rsidRDefault="007A72E3" w:rsidP="0049436B">
            <w:pPr>
              <w:spacing w:before="40" w:after="40"/>
              <w:rPr>
                <w:sz w:val="20"/>
                <w:szCs w:val="20"/>
              </w:rPr>
            </w:pPr>
            <w:r>
              <w:rPr>
                <w:sz w:val="20"/>
                <w:szCs w:val="20"/>
              </w:rPr>
              <w:t>If ‘</w:t>
            </w:r>
            <w:r>
              <w:rPr>
                <w:b/>
                <w:sz w:val="20"/>
                <w:szCs w:val="20"/>
              </w:rPr>
              <w:t>Yes</w:t>
            </w:r>
            <w:r>
              <w:rPr>
                <w:sz w:val="20"/>
                <w:szCs w:val="20"/>
              </w:rPr>
              <w:t xml:space="preserve">’ to either or both above, please provide details of </w:t>
            </w:r>
            <w:r w:rsidR="009434D9" w:rsidRPr="009434D9">
              <w:rPr>
                <w:sz w:val="20"/>
                <w:szCs w:val="20"/>
              </w:rPr>
              <w:t xml:space="preserve">the </w:t>
            </w:r>
            <w:r w:rsidR="0049436B">
              <w:rPr>
                <w:sz w:val="20"/>
                <w:szCs w:val="20"/>
              </w:rPr>
              <w:br/>
            </w:r>
            <w:r w:rsidR="009434D9" w:rsidRPr="009434D9">
              <w:rPr>
                <w:sz w:val="20"/>
                <w:szCs w:val="20"/>
              </w:rPr>
              <w:t>group who will undertake the EIA</w:t>
            </w:r>
            <w:r w:rsidR="00347AED">
              <w:rPr>
                <w:sz w:val="20"/>
                <w:szCs w:val="20"/>
              </w:rPr>
              <w:t xml:space="preserve"> and continue on the following page</w:t>
            </w:r>
            <w:r w:rsidR="00F01FE0">
              <w:rPr>
                <w:sz w:val="20"/>
                <w:szCs w:val="20"/>
              </w:rPr>
              <w:t xml:space="preserve"> </w:t>
            </w:r>
          </w:p>
          <w:p w:rsidR="00F01FE0" w:rsidRDefault="00F01FE0" w:rsidP="0049436B">
            <w:pPr>
              <w:spacing w:before="40" w:after="40"/>
              <w:rPr>
                <w:sz w:val="20"/>
                <w:szCs w:val="20"/>
              </w:rPr>
            </w:pPr>
          </w:p>
          <w:p w:rsidR="00802730" w:rsidRDefault="00F01FE0" w:rsidP="00802730">
            <w:pPr>
              <w:spacing w:before="40" w:after="40"/>
              <w:rPr>
                <w:sz w:val="20"/>
                <w:szCs w:val="20"/>
              </w:rPr>
            </w:pPr>
            <w:r>
              <w:rPr>
                <w:sz w:val="20"/>
                <w:szCs w:val="20"/>
              </w:rPr>
              <w:fldChar w:fldCharType="begin">
                <w:ffData>
                  <w:name w:val="Text7"/>
                  <w:enabled/>
                  <w:calcOnExit w:val="0"/>
                  <w:textInput/>
                </w:ffData>
              </w:fldChar>
            </w:r>
            <w:bookmarkStart w:id="6" w:name="Text7"/>
            <w:r>
              <w:rPr>
                <w:sz w:val="20"/>
                <w:szCs w:val="20"/>
              </w:rPr>
              <w:instrText xml:space="preserve"> FORMTEXT </w:instrText>
            </w:r>
            <w:r>
              <w:rPr>
                <w:sz w:val="20"/>
                <w:szCs w:val="20"/>
              </w:rPr>
            </w:r>
            <w:r>
              <w:rPr>
                <w:sz w:val="20"/>
                <w:szCs w:val="20"/>
              </w:rPr>
              <w:fldChar w:fldCharType="separate"/>
            </w:r>
            <w:r w:rsidR="00802730">
              <w:rPr>
                <w:sz w:val="20"/>
                <w:szCs w:val="20"/>
              </w:rPr>
              <w:t>Julie McCran, Vice Principal Quality, Peformance and Student Experience</w:t>
            </w:r>
          </w:p>
          <w:p w:rsidR="00802730" w:rsidRDefault="00802730" w:rsidP="00802730">
            <w:pPr>
              <w:spacing w:before="40" w:after="40"/>
              <w:rPr>
                <w:sz w:val="20"/>
                <w:szCs w:val="20"/>
              </w:rPr>
            </w:pPr>
            <w:r>
              <w:rPr>
                <w:sz w:val="20"/>
                <w:szCs w:val="20"/>
              </w:rPr>
              <w:t>Kevin McGlynn, Head of Quality &amp; Equalities</w:t>
            </w:r>
          </w:p>
          <w:p w:rsidR="00F01FE0" w:rsidRDefault="00802730" w:rsidP="00802730">
            <w:pPr>
              <w:spacing w:before="40" w:after="40"/>
              <w:rPr>
                <w:sz w:val="20"/>
                <w:szCs w:val="20"/>
              </w:rPr>
            </w:pPr>
            <w:r>
              <w:rPr>
                <w:sz w:val="20"/>
                <w:szCs w:val="20"/>
              </w:rPr>
              <w:t>Caryn Smith, Student Funding Manager</w:t>
            </w:r>
            <w:r w:rsidR="00F01FE0">
              <w:rPr>
                <w:sz w:val="20"/>
                <w:szCs w:val="20"/>
              </w:rPr>
              <w:fldChar w:fldCharType="end"/>
            </w:r>
            <w:bookmarkEnd w:id="6"/>
          </w:p>
        </w:tc>
      </w:tr>
    </w:tbl>
    <w:p w:rsidR="00323A6A" w:rsidRPr="005B50FA" w:rsidRDefault="00323A6A" w:rsidP="001D31B4">
      <w:pPr>
        <w:rPr>
          <w:smallCaps/>
        </w:rPr>
      </w:pPr>
      <w:r>
        <w:br w:type="page"/>
      </w:r>
      <w:r w:rsidRPr="005B50FA">
        <w:rPr>
          <w:b/>
          <w:smallCaps/>
        </w:rPr>
        <w:t>St</w:t>
      </w:r>
      <w:r w:rsidR="00A072C3" w:rsidRPr="005B50FA">
        <w:rPr>
          <w:b/>
          <w:smallCaps/>
        </w:rPr>
        <w:t>age</w:t>
      </w:r>
      <w:r w:rsidR="00F42F8E" w:rsidRPr="005B50FA">
        <w:rPr>
          <w:b/>
          <w:smallCaps/>
        </w:rPr>
        <w:t>(s)</w:t>
      </w:r>
      <w:r w:rsidR="00A072C3" w:rsidRPr="005B50FA">
        <w:rPr>
          <w:b/>
          <w:smallCaps/>
        </w:rPr>
        <w:t xml:space="preserve"> 2</w:t>
      </w:r>
      <w:r w:rsidR="00F42F8E" w:rsidRPr="005B50FA">
        <w:rPr>
          <w:b/>
          <w:smallCaps/>
        </w:rPr>
        <w:t xml:space="preserve">, 3, 4 </w:t>
      </w:r>
      <w:r w:rsidR="00C96FE3" w:rsidRPr="005B50FA">
        <w:rPr>
          <w:b/>
          <w:smallCaps/>
        </w:rPr>
        <w:t>&amp;</w:t>
      </w:r>
      <w:r w:rsidR="00F42F8E" w:rsidRPr="005B50FA">
        <w:rPr>
          <w:b/>
          <w:smallCaps/>
        </w:rPr>
        <w:t xml:space="preserve"> 5</w:t>
      </w:r>
      <w:r w:rsidRPr="005B50FA">
        <w:rPr>
          <w:b/>
          <w:smallCaps/>
        </w:rPr>
        <w:t>:</w:t>
      </w:r>
      <w:r w:rsidR="00EB2738" w:rsidRPr="005B50FA">
        <w:rPr>
          <w:b/>
          <w:smallCaps/>
        </w:rPr>
        <w:t xml:space="preserve"> </w:t>
      </w:r>
      <w:r w:rsidR="0053368B" w:rsidRPr="005B50FA">
        <w:rPr>
          <w:b/>
          <w:smallCaps/>
        </w:rPr>
        <w:t xml:space="preserve"> </w:t>
      </w:r>
      <w:r w:rsidR="00EB2738" w:rsidRPr="005B50FA">
        <w:rPr>
          <w:b/>
          <w:smallCaps/>
        </w:rPr>
        <w:t>Scoping;</w:t>
      </w:r>
      <w:r w:rsidRPr="005B50FA">
        <w:rPr>
          <w:b/>
          <w:smallCaps/>
        </w:rPr>
        <w:t xml:space="preserve"> </w:t>
      </w:r>
      <w:r w:rsidR="00EB2738" w:rsidRPr="005B50FA">
        <w:rPr>
          <w:b/>
          <w:smallCaps/>
        </w:rPr>
        <w:t>Evidence, Data and information gathering; Involvement and consultation; Analysis of impact</w:t>
      </w:r>
    </w:p>
    <w:p w:rsidR="00323A6A" w:rsidRPr="00211D20" w:rsidRDefault="00323A6A" w:rsidP="00323A6A">
      <w:pPr>
        <w:pStyle w:val="NoSpacing"/>
        <w:rPr>
          <w:b/>
          <w:sz w:val="22"/>
          <w:szCs w:val="22"/>
        </w:rPr>
      </w:pPr>
      <w:r w:rsidRPr="00211D20">
        <w:rPr>
          <w:b/>
          <w:sz w:val="22"/>
          <w:szCs w:val="22"/>
        </w:rPr>
        <w:t>Complete the next section</w:t>
      </w:r>
      <w:r w:rsidR="00797058" w:rsidRPr="00211D20">
        <w:rPr>
          <w:b/>
          <w:sz w:val="22"/>
          <w:szCs w:val="22"/>
        </w:rPr>
        <w:t>(s)</w:t>
      </w:r>
      <w:r w:rsidRPr="00211D20">
        <w:rPr>
          <w:b/>
          <w:sz w:val="22"/>
          <w:szCs w:val="22"/>
        </w:rPr>
        <w:t xml:space="preserve"> based on your knowledge and understanding of what you are trying to achieve.  </w:t>
      </w:r>
      <w:r w:rsidR="009C7F64">
        <w:rPr>
          <w:b/>
          <w:sz w:val="22"/>
          <w:szCs w:val="22"/>
        </w:rPr>
        <w:br/>
      </w:r>
      <w:r w:rsidRPr="00211D20">
        <w:rPr>
          <w:b/>
          <w:sz w:val="22"/>
          <w:szCs w:val="22"/>
        </w:rPr>
        <w:t xml:space="preserve">Consider </w:t>
      </w:r>
      <w:r w:rsidR="00D56CEC" w:rsidRPr="00211D20">
        <w:rPr>
          <w:b/>
          <w:sz w:val="22"/>
          <w:szCs w:val="22"/>
        </w:rPr>
        <w:t>the</w:t>
      </w:r>
      <w:r w:rsidRPr="00211D20">
        <w:rPr>
          <w:b/>
          <w:sz w:val="22"/>
          <w:szCs w:val="22"/>
        </w:rPr>
        <w:t xml:space="preserve"> overall </w:t>
      </w:r>
      <w:r w:rsidR="004927CF" w:rsidRPr="00211D20">
        <w:rPr>
          <w:b/>
          <w:sz w:val="22"/>
          <w:szCs w:val="22"/>
        </w:rPr>
        <w:t xml:space="preserve">3 main </w:t>
      </w:r>
      <w:r w:rsidR="001D31B4" w:rsidRPr="00211D20">
        <w:rPr>
          <w:b/>
          <w:sz w:val="22"/>
          <w:szCs w:val="22"/>
        </w:rPr>
        <w:t xml:space="preserve">PSED </w:t>
      </w:r>
      <w:r w:rsidRPr="00211D20">
        <w:rPr>
          <w:b/>
          <w:sz w:val="22"/>
          <w:szCs w:val="22"/>
        </w:rPr>
        <w:t>dut</w:t>
      </w:r>
      <w:r w:rsidR="004927CF" w:rsidRPr="00211D20">
        <w:rPr>
          <w:b/>
          <w:sz w:val="22"/>
          <w:szCs w:val="22"/>
        </w:rPr>
        <w:t>ies</w:t>
      </w:r>
      <w:r w:rsidR="00D56CEC" w:rsidRPr="00211D20">
        <w:rPr>
          <w:b/>
          <w:sz w:val="22"/>
          <w:szCs w:val="22"/>
        </w:rPr>
        <w:t xml:space="preserve"> and take due regard of the Protected Characteristic groups</w:t>
      </w:r>
      <w:r w:rsidRPr="00211D20">
        <w:rPr>
          <w:b/>
          <w:sz w:val="22"/>
          <w:szCs w:val="22"/>
        </w:rPr>
        <w:t>:</w:t>
      </w:r>
      <w:r w:rsidR="00A072C3" w:rsidRPr="00211D20">
        <w:rPr>
          <w:b/>
          <w:sz w:val="22"/>
          <w:szCs w:val="22"/>
        </w:rPr>
        <w:t xml:space="preserve"> </w:t>
      </w:r>
      <w:r w:rsidR="00D56CEC" w:rsidRPr="00211D20">
        <w:rPr>
          <w:b/>
          <w:sz w:val="22"/>
          <w:szCs w:val="22"/>
        </w:rPr>
        <w:t>Age, Disability, Sex</w:t>
      </w:r>
      <w:r w:rsidR="00347AED">
        <w:rPr>
          <w:b/>
          <w:sz w:val="22"/>
          <w:szCs w:val="22"/>
        </w:rPr>
        <w:t>/Gender</w:t>
      </w:r>
      <w:r w:rsidR="00D56CEC" w:rsidRPr="00211D20">
        <w:rPr>
          <w:b/>
          <w:sz w:val="22"/>
          <w:szCs w:val="22"/>
        </w:rPr>
        <w:t xml:space="preserve">, </w:t>
      </w:r>
      <w:r w:rsidR="009C7F64">
        <w:rPr>
          <w:b/>
          <w:sz w:val="22"/>
          <w:szCs w:val="22"/>
        </w:rPr>
        <w:br/>
      </w:r>
      <w:r w:rsidR="00D56CEC" w:rsidRPr="00211D20">
        <w:rPr>
          <w:b/>
          <w:sz w:val="22"/>
          <w:szCs w:val="22"/>
        </w:rPr>
        <w:t xml:space="preserve">Sexual orientation, Race, Religion </w:t>
      </w:r>
      <w:r w:rsidR="00347AED">
        <w:rPr>
          <w:b/>
          <w:sz w:val="22"/>
          <w:szCs w:val="22"/>
        </w:rPr>
        <w:t xml:space="preserve">Faith </w:t>
      </w:r>
      <w:r w:rsidR="00D56CEC" w:rsidRPr="00211D20">
        <w:rPr>
          <w:b/>
          <w:sz w:val="22"/>
          <w:szCs w:val="22"/>
        </w:rPr>
        <w:t xml:space="preserve">or Belief, Gender Reassignment, Pregnancy /Maternity </w:t>
      </w:r>
      <w:r w:rsidR="008048E9" w:rsidRPr="00211D20">
        <w:rPr>
          <w:b/>
          <w:sz w:val="22"/>
          <w:szCs w:val="22"/>
        </w:rPr>
        <w:t>(</w:t>
      </w:r>
      <w:r w:rsidR="00347AED">
        <w:rPr>
          <w:b/>
          <w:sz w:val="22"/>
          <w:szCs w:val="22"/>
        </w:rPr>
        <w:t xml:space="preserve">and </w:t>
      </w:r>
      <w:r w:rsidR="008048E9" w:rsidRPr="00211D20">
        <w:rPr>
          <w:b/>
          <w:sz w:val="22"/>
          <w:szCs w:val="22"/>
        </w:rPr>
        <w:t>if relevant</w:t>
      </w:r>
      <w:r w:rsidR="00D56CEC" w:rsidRPr="00211D20">
        <w:rPr>
          <w:b/>
          <w:sz w:val="22"/>
          <w:szCs w:val="22"/>
        </w:rPr>
        <w:t xml:space="preserve"> </w:t>
      </w:r>
      <w:r w:rsidR="00D56CEC" w:rsidRPr="00211D20">
        <w:rPr>
          <w:b/>
          <w:i/>
          <w:sz w:val="22"/>
          <w:szCs w:val="22"/>
        </w:rPr>
        <w:t>socio economic</w:t>
      </w:r>
      <w:r w:rsidR="008048E9" w:rsidRPr="00211D20">
        <w:rPr>
          <w:b/>
          <w:sz w:val="22"/>
          <w:szCs w:val="22"/>
        </w:rPr>
        <w:t>)</w:t>
      </w:r>
      <w:r w:rsidR="00D56CEC" w:rsidRPr="00211D20">
        <w:rPr>
          <w:b/>
          <w:sz w:val="22"/>
          <w:szCs w:val="22"/>
        </w:rPr>
        <w:t xml:space="preserve"> </w:t>
      </w:r>
    </w:p>
    <w:p w:rsidR="00211D20" w:rsidRPr="00211D20" w:rsidRDefault="00211D20" w:rsidP="00323A6A">
      <w:pPr>
        <w:pStyle w:val="NoSpacing"/>
        <w:rPr>
          <w:b/>
          <w:sz w:val="22"/>
          <w:szCs w:val="22"/>
        </w:rPr>
      </w:pPr>
    </w:p>
    <w:p w:rsidR="00323A6A" w:rsidRPr="00851AC2" w:rsidRDefault="00323A6A" w:rsidP="00323A6A">
      <w:pPr>
        <w:pStyle w:val="NoSpacing"/>
        <w:numPr>
          <w:ilvl w:val="0"/>
          <w:numId w:val="1"/>
        </w:numPr>
        <w:rPr>
          <w:rFonts w:eastAsia="Times New Roman"/>
          <w:b/>
          <w:sz w:val="22"/>
          <w:szCs w:val="22"/>
          <w:lang w:val="en" w:eastAsia="en-GB"/>
        </w:rPr>
      </w:pPr>
      <w:r w:rsidRPr="00851AC2">
        <w:rPr>
          <w:rFonts w:eastAsia="Times New Roman"/>
          <w:b/>
          <w:sz w:val="22"/>
          <w:szCs w:val="22"/>
          <w:lang w:val="en" w:eastAsia="en-GB"/>
        </w:rPr>
        <w:t>Eliminate discrimination, harassment and victimisation</w:t>
      </w:r>
    </w:p>
    <w:p w:rsidR="005C2CD1" w:rsidRPr="00851AC2" w:rsidRDefault="005C2CD1" w:rsidP="005C2CD1">
      <w:pPr>
        <w:pStyle w:val="NoSpacing"/>
        <w:numPr>
          <w:ilvl w:val="1"/>
          <w:numId w:val="1"/>
        </w:numPr>
        <w:rPr>
          <w:rFonts w:eastAsia="Times New Roman"/>
          <w:sz w:val="22"/>
          <w:szCs w:val="22"/>
          <w:lang w:val="en" w:eastAsia="en-GB"/>
        </w:rPr>
      </w:pPr>
      <w:r w:rsidRPr="00851AC2">
        <w:rPr>
          <w:rFonts w:eastAsia="Times New Roman"/>
          <w:sz w:val="22"/>
          <w:szCs w:val="22"/>
          <w:lang w:val="en" w:eastAsia="en-GB"/>
        </w:rPr>
        <w:t xml:space="preserve">Raise awareness of our FREDA values, equality policy and commitment to this </w:t>
      </w:r>
    </w:p>
    <w:p w:rsidR="005C2CD1" w:rsidRPr="00851AC2" w:rsidRDefault="005C2CD1" w:rsidP="005C2CD1">
      <w:pPr>
        <w:pStyle w:val="NoSpacing"/>
        <w:numPr>
          <w:ilvl w:val="1"/>
          <w:numId w:val="1"/>
        </w:numPr>
        <w:rPr>
          <w:rFonts w:eastAsia="Times New Roman"/>
          <w:sz w:val="22"/>
          <w:szCs w:val="22"/>
          <w:lang w:val="en" w:eastAsia="en-GB"/>
        </w:rPr>
      </w:pPr>
      <w:r w:rsidRPr="00851AC2">
        <w:rPr>
          <w:rFonts w:eastAsia="Times New Roman"/>
          <w:sz w:val="22"/>
          <w:szCs w:val="22"/>
          <w:lang w:val="en" w:eastAsia="en-GB"/>
        </w:rPr>
        <w:t>Challenge appropriately any behaviour or procedures  which do not value diversity and equality of opportunity</w:t>
      </w:r>
    </w:p>
    <w:p w:rsidR="00323A6A" w:rsidRPr="00851AC2" w:rsidRDefault="00323A6A" w:rsidP="00323A6A">
      <w:pPr>
        <w:pStyle w:val="NoSpacing"/>
        <w:numPr>
          <w:ilvl w:val="0"/>
          <w:numId w:val="1"/>
        </w:numPr>
        <w:rPr>
          <w:rFonts w:eastAsia="Times New Roman"/>
          <w:b/>
          <w:sz w:val="22"/>
          <w:szCs w:val="22"/>
          <w:lang w:val="en" w:eastAsia="en-GB"/>
        </w:rPr>
      </w:pPr>
      <w:r w:rsidRPr="00851AC2">
        <w:rPr>
          <w:rFonts w:eastAsia="Times New Roman"/>
          <w:b/>
          <w:sz w:val="22"/>
          <w:szCs w:val="22"/>
          <w:lang w:val="en" w:eastAsia="en-GB"/>
        </w:rPr>
        <w:t>Advance equality of opportunity</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Removing or Minimising disadvantage</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Meeting the needs of particular groups that are different from the needs of others</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Encouraging participation in public life</w:t>
      </w:r>
    </w:p>
    <w:p w:rsidR="00323A6A" w:rsidRPr="00851AC2" w:rsidRDefault="00323A6A" w:rsidP="00347AED">
      <w:pPr>
        <w:pStyle w:val="ListParagraph"/>
        <w:numPr>
          <w:ilvl w:val="0"/>
          <w:numId w:val="4"/>
        </w:numPr>
        <w:spacing w:before="100" w:beforeAutospacing="1" w:after="100" w:afterAutospacing="1" w:line="240" w:lineRule="auto"/>
        <w:rPr>
          <w:rFonts w:eastAsia="Times New Roman"/>
          <w:sz w:val="20"/>
          <w:szCs w:val="20"/>
          <w:lang w:eastAsia="en-GB"/>
        </w:rPr>
      </w:pPr>
      <w:r w:rsidRPr="00851AC2">
        <w:rPr>
          <w:rFonts w:eastAsia="Times New Roman"/>
          <w:b/>
          <w:sz w:val="22"/>
          <w:szCs w:val="22"/>
          <w:lang w:val="en" w:eastAsia="en-GB"/>
        </w:rPr>
        <w:t>Foster good relations</w:t>
      </w:r>
    </w:p>
    <w:p w:rsidR="00347AED" w:rsidRPr="00851AC2" w:rsidRDefault="00347AED" w:rsidP="00347AED">
      <w:pPr>
        <w:pStyle w:val="NoSpacing"/>
        <w:numPr>
          <w:ilvl w:val="1"/>
          <w:numId w:val="4"/>
        </w:numPr>
        <w:rPr>
          <w:rFonts w:eastAsia="Times New Roman"/>
          <w:b/>
          <w:sz w:val="22"/>
          <w:szCs w:val="22"/>
          <w:lang w:val="en" w:eastAsia="en-GB"/>
        </w:rPr>
      </w:pPr>
      <w:r w:rsidRPr="00851AC2">
        <w:rPr>
          <w:rFonts w:eastAsia="Times New Roman"/>
          <w:sz w:val="22"/>
          <w:szCs w:val="22"/>
          <w:lang w:eastAsia="en-GB"/>
        </w:rPr>
        <w:t>tackle prejudice, promote understanding</w:t>
      </w:r>
    </w:p>
    <w:tbl>
      <w:tblPr>
        <w:tblStyle w:val="TableGrid"/>
        <w:tblpPr w:leftFromText="180" w:rightFromText="180" w:vertAnchor="text" w:horzAnchor="page" w:tblpX="1528" w:tblpY="387"/>
        <w:tblW w:w="13575" w:type="dxa"/>
        <w:tblLook w:val="04A0" w:firstRow="1" w:lastRow="0" w:firstColumn="1" w:lastColumn="0" w:noHBand="0" w:noVBand="1"/>
      </w:tblPr>
      <w:tblGrid>
        <w:gridCol w:w="2235"/>
        <w:gridCol w:w="5670"/>
        <w:gridCol w:w="5670"/>
      </w:tblGrid>
      <w:tr w:rsidR="003B4171" w:rsidTr="002F6BC8">
        <w:tc>
          <w:tcPr>
            <w:tcW w:w="2235" w:type="dxa"/>
            <w:tcBorders>
              <w:top w:val="nil"/>
              <w:left w:val="nil"/>
              <w:bottom w:val="nil"/>
              <w:right w:val="nil"/>
            </w:tcBorders>
            <w:shd w:val="clear" w:color="auto" w:fill="365F91" w:themeFill="accent1" w:themeFillShade="BF"/>
          </w:tcPr>
          <w:p w:rsidR="003B4171" w:rsidRPr="00AF4FFA" w:rsidRDefault="003B4171" w:rsidP="002F6BC8">
            <w:pPr>
              <w:spacing w:before="120" w:after="120"/>
              <w:jc w:val="center"/>
              <w:rPr>
                <w:b/>
                <w:i/>
                <w:color w:val="FFFFFF" w:themeColor="background1"/>
                <w:sz w:val="16"/>
                <w:szCs w:val="16"/>
              </w:rPr>
            </w:pPr>
          </w:p>
        </w:tc>
        <w:tc>
          <w:tcPr>
            <w:tcW w:w="5670" w:type="dxa"/>
            <w:tcBorders>
              <w:top w:val="nil"/>
              <w:left w:val="nil"/>
              <w:bottom w:val="single" w:sz="4" w:space="0" w:color="auto"/>
              <w:right w:val="single" w:sz="4" w:space="0" w:color="auto"/>
            </w:tcBorders>
            <w:shd w:val="clear" w:color="auto" w:fill="365F91" w:themeFill="accent1" w:themeFillShade="BF"/>
            <w:hideMark/>
          </w:tcPr>
          <w:p w:rsidR="003B4171" w:rsidRPr="00AF4FFA" w:rsidRDefault="003B4171" w:rsidP="002F6BC8">
            <w:pPr>
              <w:spacing w:before="120" w:after="120"/>
              <w:rPr>
                <w:b/>
                <w:color w:val="FFFFFF" w:themeColor="background1"/>
                <w:sz w:val="20"/>
                <w:szCs w:val="20"/>
              </w:rPr>
            </w:pPr>
            <w:r w:rsidRPr="00AF4FFA">
              <w:rPr>
                <w:b/>
                <w:color w:val="FFFFFF" w:themeColor="background1"/>
                <w:sz w:val="20"/>
                <w:szCs w:val="20"/>
              </w:rPr>
              <w:t xml:space="preserve">POSITIVE IMPACT </w:t>
            </w:r>
          </w:p>
        </w:tc>
        <w:tc>
          <w:tcPr>
            <w:tcW w:w="5670" w:type="dxa"/>
            <w:tcBorders>
              <w:top w:val="nil"/>
              <w:left w:val="single" w:sz="4" w:space="0" w:color="auto"/>
              <w:bottom w:val="single" w:sz="4" w:space="0" w:color="auto"/>
              <w:right w:val="nil"/>
            </w:tcBorders>
            <w:shd w:val="clear" w:color="auto" w:fill="365F91" w:themeFill="accent1" w:themeFillShade="BF"/>
            <w:hideMark/>
          </w:tcPr>
          <w:p w:rsidR="003B4171" w:rsidRPr="00AF4FFA" w:rsidRDefault="003B4171" w:rsidP="002F6BC8">
            <w:pPr>
              <w:spacing w:before="120" w:after="120"/>
              <w:rPr>
                <w:b/>
                <w:color w:val="FFFFFF" w:themeColor="background1"/>
                <w:sz w:val="20"/>
                <w:szCs w:val="20"/>
              </w:rPr>
            </w:pPr>
            <w:r w:rsidRPr="00AF4FFA">
              <w:rPr>
                <w:b/>
                <w:color w:val="FFFFFF" w:themeColor="background1"/>
                <w:sz w:val="20"/>
                <w:szCs w:val="20"/>
              </w:rPr>
              <w:t xml:space="preserve">NEGATIVE IMPACT </w:t>
            </w:r>
          </w:p>
        </w:tc>
      </w:tr>
      <w:tr w:rsidR="003B4171" w:rsidRPr="00797058" w:rsidTr="002F6BC8">
        <w:trPr>
          <w:trHeight w:val="3226"/>
        </w:trPr>
        <w:tc>
          <w:tcPr>
            <w:tcW w:w="2235" w:type="dxa"/>
            <w:tcBorders>
              <w:top w:val="nil"/>
              <w:left w:val="nil"/>
              <w:bottom w:val="nil"/>
              <w:right w:val="single" w:sz="4" w:space="0" w:color="auto"/>
            </w:tcBorders>
            <w:shd w:val="clear" w:color="auto" w:fill="365F91" w:themeFill="accent1" w:themeFillShade="BF"/>
          </w:tcPr>
          <w:p w:rsidR="007246FF" w:rsidRDefault="002F6BC8" w:rsidP="003B4171">
            <w:pPr>
              <w:spacing w:before="40" w:after="40"/>
              <w:rPr>
                <w:b/>
                <w:i/>
                <w:color w:val="FFFFFF" w:themeColor="background1"/>
                <w:sz w:val="18"/>
                <w:szCs w:val="18"/>
              </w:rPr>
            </w:pPr>
            <w:r>
              <w:rPr>
                <w:b/>
                <w:i/>
                <w:color w:val="FFFFFF" w:themeColor="background1"/>
                <w:sz w:val="18"/>
                <w:szCs w:val="18"/>
              </w:rPr>
              <w:t>E</w:t>
            </w:r>
            <w:r w:rsidR="003B4171" w:rsidRPr="00211D20">
              <w:rPr>
                <w:b/>
                <w:i/>
                <w:color w:val="FFFFFF" w:themeColor="background1"/>
                <w:sz w:val="18"/>
                <w:szCs w:val="18"/>
              </w:rPr>
              <w:t xml:space="preserve">xamples </w:t>
            </w:r>
            <w:r>
              <w:rPr>
                <w:b/>
                <w:i/>
                <w:color w:val="FFFFFF" w:themeColor="background1"/>
                <w:sz w:val="18"/>
                <w:szCs w:val="18"/>
              </w:rPr>
              <w:br/>
            </w:r>
          </w:p>
          <w:p w:rsidR="003B4171" w:rsidRPr="00211D20" w:rsidRDefault="003B4171" w:rsidP="007246FF">
            <w:pPr>
              <w:spacing w:before="40" w:after="40"/>
              <w:rPr>
                <w:b/>
                <w:sz w:val="18"/>
                <w:szCs w:val="18"/>
              </w:rPr>
            </w:pPr>
            <w:r w:rsidRPr="00211D20">
              <w:rPr>
                <w:b/>
                <w:i/>
                <w:color w:val="FFFFFF" w:themeColor="background1"/>
                <w:sz w:val="18"/>
                <w:szCs w:val="18"/>
              </w:rPr>
              <w:t xml:space="preserve">Please note these are </w:t>
            </w:r>
            <w:r w:rsidRPr="00211D20">
              <w:rPr>
                <w:b/>
                <w:color w:val="FFFFFF" w:themeColor="background1"/>
                <w:sz w:val="18"/>
                <w:szCs w:val="18"/>
              </w:rPr>
              <w:t>illustrative</w:t>
            </w:r>
            <w:r w:rsidRPr="007246FF">
              <w:rPr>
                <w:b/>
                <w:i/>
                <w:color w:val="FFFFFF" w:themeColor="background1"/>
                <w:sz w:val="18"/>
                <w:szCs w:val="18"/>
              </w:rPr>
              <w:t xml:space="preserve"> only</w:t>
            </w:r>
            <w:r w:rsidRPr="00211D20">
              <w:rPr>
                <w:b/>
                <w:color w:val="FFFFFF" w:themeColor="background1"/>
                <w:sz w:val="18"/>
                <w:szCs w:val="18"/>
              </w:rPr>
              <w:t xml:space="preserve"> , not exhaustive</w:t>
            </w:r>
            <w:r w:rsidR="007246FF">
              <w:rPr>
                <w:b/>
                <w:color w:val="FFFFFF" w:themeColor="background1"/>
                <w:sz w:val="18"/>
                <w:szCs w:val="18"/>
              </w:rPr>
              <w:t>.</w:t>
            </w:r>
          </w:p>
        </w:tc>
        <w:tc>
          <w:tcPr>
            <w:tcW w:w="5670" w:type="dxa"/>
            <w:tcBorders>
              <w:top w:val="single" w:sz="4" w:space="0" w:color="auto"/>
              <w:left w:val="single" w:sz="4" w:space="0" w:color="auto"/>
              <w:bottom w:val="single" w:sz="4" w:space="0" w:color="auto"/>
              <w:right w:val="single" w:sz="4" w:space="0" w:color="auto"/>
            </w:tcBorders>
            <w:hideMark/>
          </w:tcPr>
          <w:p w:rsidR="004927CF" w:rsidRPr="00211D20" w:rsidRDefault="00D56CEC" w:rsidP="003B4171">
            <w:pPr>
              <w:spacing w:before="40" w:after="40"/>
              <w:rPr>
                <w:i/>
                <w:sz w:val="22"/>
                <w:szCs w:val="22"/>
              </w:rPr>
            </w:pPr>
            <w:r w:rsidRPr="00211D20">
              <w:rPr>
                <w:b/>
                <w:sz w:val="22"/>
                <w:szCs w:val="22"/>
              </w:rPr>
              <w:t>Consider</w:t>
            </w:r>
            <w:r w:rsidR="003B4171" w:rsidRPr="00211D20">
              <w:rPr>
                <w:b/>
                <w:sz w:val="22"/>
                <w:szCs w:val="22"/>
              </w:rPr>
              <w:t xml:space="preserve"> if any of the following</w:t>
            </w:r>
            <w:r w:rsidR="004927CF" w:rsidRPr="00211D20">
              <w:rPr>
                <w:b/>
                <w:sz w:val="22"/>
                <w:szCs w:val="22"/>
              </w:rPr>
              <w:t xml:space="preserve">, or other impacts </w:t>
            </w:r>
            <w:r w:rsidR="003B4171" w:rsidRPr="00211D20">
              <w:rPr>
                <w:b/>
                <w:sz w:val="22"/>
                <w:szCs w:val="22"/>
              </w:rPr>
              <w:t xml:space="preserve"> apply-</w:t>
            </w:r>
            <w:r w:rsidR="003B4171" w:rsidRPr="00211D20">
              <w:rPr>
                <w:i/>
                <w:sz w:val="22"/>
                <w:szCs w:val="22"/>
              </w:rPr>
              <w:t xml:space="preserve"> </w:t>
            </w:r>
          </w:p>
          <w:p w:rsidR="003B4171" w:rsidRPr="00211D20" w:rsidRDefault="003B4171" w:rsidP="003B4171">
            <w:pPr>
              <w:spacing w:before="40" w:after="40"/>
              <w:rPr>
                <w:i/>
                <w:sz w:val="22"/>
                <w:szCs w:val="22"/>
              </w:rPr>
            </w:pPr>
            <w:r w:rsidRPr="00211D20">
              <w:rPr>
                <w:i/>
                <w:sz w:val="22"/>
                <w:szCs w:val="22"/>
              </w:rPr>
              <w:t>Promoting of equality of opportunity</w:t>
            </w:r>
            <w:r w:rsidR="004927CF" w:rsidRPr="00211D20">
              <w:rPr>
                <w:i/>
                <w:sz w:val="22"/>
                <w:szCs w:val="22"/>
              </w:rPr>
              <w:t>, access to learning</w:t>
            </w:r>
          </w:p>
          <w:p w:rsidR="003B4171" w:rsidRPr="00211D20" w:rsidRDefault="003B4171" w:rsidP="003B4171">
            <w:pPr>
              <w:spacing w:before="40" w:after="40"/>
              <w:rPr>
                <w:i/>
                <w:sz w:val="22"/>
                <w:szCs w:val="22"/>
              </w:rPr>
            </w:pPr>
            <w:r w:rsidRPr="00211D20">
              <w:rPr>
                <w:i/>
                <w:sz w:val="22"/>
                <w:szCs w:val="22"/>
              </w:rPr>
              <w:t>Removing discrimination</w:t>
            </w:r>
            <w:r w:rsidR="004927CF" w:rsidRPr="00211D20">
              <w:rPr>
                <w:i/>
                <w:sz w:val="22"/>
                <w:szCs w:val="22"/>
              </w:rPr>
              <w:t xml:space="preserve"> </w:t>
            </w:r>
          </w:p>
          <w:p w:rsidR="003B4171" w:rsidRPr="00211D20" w:rsidRDefault="003B4171" w:rsidP="003B4171">
            <w:pPr>
              <w:spacing w:before="40" w:after="40"/>
              <w:rPr>
                <w:i/>
                <w:sz w:val="22"/>
                <w:szCs w:val="22"/>
              </w:rPr>
            </w:pPr>
            <w:r w:rsidRPr="00211D20">
              <w:rPr>
                <w:i/>
                <w:sz w:val="22"/>
                <w:szCs w:val="22"/>
              </w:rPr>
              <w:t>Removing harassment</w:t>
            </w:r>
          </w:p>
          <w:p w:rsidR="003B4171" w:rsidRPr="00211D20" w:rsidRDefault="003B4171" w:rsidP="003B4171">
            <w:pPr>
              <w:spacing w:before="40" w:after="40"/>
              <w:rPr>
                <w:i/>
                <w:sz w:val="22"/>
                <w:szCs w:val="22"/>
              </w:rPr>
            </w:pPr>
            <w:r w:rsidRPr="00211D20">
              <w:rPr>
                <w:i/>
                <w:sz w:val="22"/>
                <w:szCs w:val="22"/>
              </w:rPr>
              <w:t>Promoting good community relations</w:t>
            </w:r>
          </w:p>
          <w:p w:rsidR="003B4171" w:rsidRPr="00211D20" w:rsidRDefault="003B4171" w:rsidP="003B4171">
            <w:pPr>
              <w:spacing w:before="40" w:after="40"/>
              <w:rPr>
                <w:i/>
                <w:sz w:val="22"/>
                <w:szCs w:val="22"/>
              </w:rPr>
            </w:pPr>
            <w:r w:rsidRPr="00211D20">
              <w:rPr>
                <w:i/>
                <w:sz w:val="22"/>
                <w:szCs w:val="22"/>
              </w:rPr>
              <w:t>Encouraging participation</w:t>
            </w:r>
            <w:r w:rsidR="004927CF" w:rsidRPr="00211D20">
              <w:rPr>
                <w:i/>
                <w:sz w:val="22"/>
                <w:szCs w:val="22"/>
              </w:rPr>
              <w:t xml:space="preserve"> by disabled people</w:t>
            </w:r>
          </w:p>
          <w:p w:rsidR="003B4171" w:rsidRPr="00211D20" w:rsidRDefault="003B4171" w:rsidP="003B4171">
            <w:pPr>
              <w:spacing w:before="40" w:after="40"/>
              <w:rPr>
                <w:i/>
                <w:sz w:val="22"/>
                <w:szCs w:val="22"/>
              </w:rPr>
            </w:pPr>
            <w:r w:rsidRPr="00211D20">
              <w:rPr>
                <w:i/>
                <w:sz w:val="22"/>
                <w:szCs w:val="22"/>
              </w:rPr>
              <w:t>Promoting or protecting human rights</w:t>
            </w:r>
            <w:r w:rsidR="004927CF" w:rsidRPr="00211D20">
              <w:rPr>
                <w:i/>
                <w:sz w:val="22"/>
                <w:szCs w:val="22"/>
              </w:rPr>
              <w:t>/ FREDA</w:t>
            </w:r>
          </w:p>
          <w:p w:rsidR="003B4171" w:rsidRPr="00211D20" w:rsidRDefault="003B4171" w:rsidP="003B4171">
            <w:pPr>
              <w:spacing w:before="40" w:after="40"/>
              <w:rPr>
                <w:i/>
                <w:sz w:val="22"/>
                <w:szCs w:val="22"/>
              </w:rPr>
            </w:pPr>
            <w:r w:rsidRPr="00211D20">
              <w:rPr>
                <w:i/>
                <w:sz w:val="22"/>
                <w:szCs w:val="22"/>
              </w:rPr>
              <w:t xml:space="preserve">More favourable treatment of </w:t>
            </w:r>
            <w:r w:rsidR="004927CF" w:rsidRPr="00211D20">
              <w:rPr>
                <w:i/>
                <w:sz w:val="22"/>
                <w:szCs w:val="22"/>
              </w:rPr>
              <w:t xml:space="preserve">e.g. </w:t>
            </w:r>
            <w:r w:rsidRPr="00211D20">
              <w:rPr>
                <w:i/>
                <w:sz w:val="22"/>
                <w:szCs w:val="22"/>
              </w:rPr>
              <w:t>disabled learners</w:t>
            </w:r>
            <w:r w:rsidR="004927CF" w:rsidRPr="00211D20">
              <w:rPr>
                <w:i/>
                <w:sz w:val="22"/>
                <w:szCs w:val="22"/>
              </w:rPr>
              <w:t xml:space="preserve"> or staff, LGBT</w:t>
            </w:r>
            <w:r w:rsidR="005C2CD1">
              <w:rPr>
                <w:i/>
                <w:sz w:val="22"/>
                <w:szCs w:val="22"/>
              </w:rPr>
              <w:t xml:space="preserve"> people</w:t>
            </w:r>
          </w:p>
          <w:p w:rsidR="003B4171" w:rsidRPr="00211D20" w:rsidRDefault="003B4171" w:rsidP="003B4171">
            <w:pPr>
              <w:spacing w:before="40" w:after="40"/>
              <w:rPr>
                <w:i/>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rsidR="003B4171" w:rsidRPr="00211D20" w:rsidRDefault="00D56CEC" w:rsidP="003B4171">
            <w:pPr>
              <w:spacing w:before="40" w:after="40"/>
              <w:rPr>
                <w:b/>
                <w:sz w:val="22"/>
                <w:szCs w:val="22"/>
              </w:rPr>
            </w:pPr>
            <w:r w:rsidRPr="00211D20">
              <w:rPr>
                <w:b/>
                <w:sz w:val="22"/>
                <w:szCs w:val="22"/>
              </w:rPr>
              <w:t>Consider</w:t>
            </w:r>
            <w:r w:rsidR="003B4171" w:rsidRPr="00211D20">
              <w:rPr>
                <w:b/>
                <w:sz w:val="22"/>
                <w:szCs w:val="22"/>
              </w:rPr>
              <w:t xml:space="preserve"> if any of the following</w:t>
            </w:r>
            <w:r w:rsidR="004927CF" w:rsidRPr="00211D20">
              <w:rPr>
                <w:b/>
                <w:sz w:val="22"/>
                <w:szCs w:val="22"/>
              </w:rPr>
              <w:t>, or other impacts</w:t>
            </w:r>
            <w:r w:rsidR="003B4171" w:rsidRPr="00211D20">
              <w:rPr>
                <w:b/>
                <w:sz w:val="22"/>
                <w:szCs w:val="22"/>
              </w:rPr>
              <w:t xml:space="preserve"> apply:</w:t>
            </w:r>
          </w:p>
          <w:p w:rsidR="003B4171" w:rsidRPr="00211D20" w:rsidRDefault="003B4171" w:rsidP="003B4171">
            <w:pPr>
              <w:spacing w:before="40" w:after="40"/>
              <w:rPr>
                <w:i/>
                <w:sz w:val="22"/>
                <w:szCs w:val="22"/>
              </w:rPr>
            </w:pPr>
            <w:r w:rsidRPr="00211D20">
              <w:rPr>
                <w:i/>
                <w:sz w:val="22"/>
                <w:szCs w:val="22"/>
              </w:rPr>
              <w:t>Creation of any barriers or problems</w:t>
            </w:r>
            <w:r w:rsidR="004927CF" w:rsidRPr="00211D20">
              <w:rPr>
                <w:i/>
                <w:sz w:val="22"/>
                <w:szCs w:val="22"/>
              </w:rPr>
              <w:t xml:space="preserve"> to access education</w:t>
            </w:r>
          </w:p>
          <w:p w:rsidR="003B4171" w:rsidRPr="00211D20" w:rsidRDefault="003B4171" w:rsidP="003B4171">
            <w:pPr>
              <w:spacing w:before="40" w:after="40"/>
              <w:rPr>
                <w:i/>
                <w:sz w:val="22"/>
                <w:szCs w:val="22"/>
              </w:rPr>
            </w:pPr>
            <w:r w:rsidRPr="00211D20">
              <w:rPr>
                <w:i/>
                <w:sz w:val="22"/>
                <w:szCs w:val="22"/>
              </w:rPr>
              <w:t>Exclusion of any groups</w:t>
            </w:r>
            <w:r w:rsidR="004927CF" w:rsidRPr="00211D20">
              <w:rPr>
                <w:i/>
                <w:sz w:val="22"/>
                <w:szCs w:val="22"/>
              </w:rPr>
              <w:t xml:space="preserve"> to a service, or experiential element of college life</w:t>
            </w:r>
          </w:p>
          <w:p w:rsidR="003B4171" w:rsidRPr="00211D20" w:rsidRDefault="003B4171" w:rsidP="003B4171">
            <w:pPr>
              <w:spacing w:before="40" w:after="40"/>
              <w:rPr>
                <w:i/>
                <w:sz w:val="22"/>
                <w:szCs w:val="22"/>
              </w:rPr>
            </w:pPr>
            <w:r w:rsidRPr="00211D20">
              <w:rPr>
                <w:i/>
                <w:sz w:val="22"/>
                <w:szCs w:val="22"/>
              </w:rPr>
              <w:t>Negative impact on community relations</w:t>
            </w:r>
            <w:r w:rsidR="004927CF" w:rsidRPr="00211D20">
              <w:rPr>
                <w:i/>
                <w:sz w:val="22"/>
                <w:szCs w:val="22"/>
              </w:rPr>
              <w:t xml:space="preserve"> internally and or externally</w:t>
            </w:r>
          </w:p>
          <w:p w:rsidR="004927CF" w:rsidRPr="00211D20" w:rsidRDefault="004927CF" w:rsidP="003B4171">
            <w:pPr>
              <w:spacing w:before="40" w:after="40"/>
              <w:rPr>
                <w:i/>
                <w:sz w:val="22"/>
                <w:szCs w:val="22"/>
              </w:rPr>
            </w:pPr>
            <w:r w:rsidRPr="00211D20">
              <w:rPr>
                <w:i/>
                <w:sz w:val="22"/>
                <w:szCs w:val="22"/>
              </w:rPr>
              <w:t xml:space="preserve">Reducing access to </w:t>
            </w:r>
            <w:r w:rsidR="00D56CEC" w:rsidRPr="00211D20">
              <w:rPr>
                <w:i/>
                <w:sz w:val="22"/>
                <w:szCs w:val="22"/>
              </w:rPr>
              <w:t>services, learning, support</w:t>
            </w:r>
          </w:p>
        </w:tc>
      </w:tr>
    </w:tbl>
    <w:p w:rsidR="00323A6A" w:rsidRPr="00F42F8E" w:rsidRDefault="00323A6A">
      <w:pPr>
        <w:rPr>
          <w:b/>
        </w:rPr>
      </w:pPr>
    </w:p>
    <w:p w:rsidR="00C81A1C" w:rsidRDefault="00C81A1C"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211D20" w:rsidRDefault="00211D20"/>
    <w:p w:rsidR="00211D20" w:rsidRDefault="00211D20"/>
    <w:p w:rsidR="00211D20" w:rsidRDefault="00211D20"/>
    <w:p w:rsidR="00211D20" w:rsidRDefault="00211D20">
      <w:r>
        <w:t>Please use the form on the next page for recording your Equality Impact Assessment…</w:t>
      </w:r>
    </w:p>
    <w:p w:rsidR="00211D20" w:rsidRDefault="00211D20">
      <w:r>
        <w:br w:type="page"/>
      </w:r>
    </w:p>
    <w:p w:rsidR="007A72E3" w:rsidRDefault="007A72E3" w:rsidP="007A72E3">
      <w:pPr>
        <w:spacing w:after="0" w:line="240" w:lineRule="auto"/>
      </w:pPr>
    </w:p>
    <w:tbl>
      <w:tblPr>
        <w:tblStyle w:val="TableGrid"/>
        <w:tblW w:w="14850" w:type="dxa"/>
        <w:tblLook w:val="04A0" w:firstRow="1" w:lastRow="0" w:firstColumn="1" w:lastColumn="0" w:noHBand="0" w:noVBand="1"/>
      </w:tblPr>
      <w:tblGrid>
        <w:gridCol w:w="3226"/>
        <w:gridCol w:w="6521"/>
        <w:gridCol w:w="5103"/>
      </w:tblGrid>
      <w:tr w:rsidR="009975A9" w:rsidRPr="00AF4FFA" w:rsidTr="009975A9">
        <w:tc>
          <w:tcPr>
            <w:tcW w:w="3226" w:type="dxa"/>
            <w:tcBorders>
              <w:top w:val="nil"/>
              <w:left w:val="nil"/>
              <w:bottom w:val="single" w:sz="4" w:space="0" w:color="auto"/>
              <w:right w:val="single" w:sz="4" w:space="0" w:color="auto"/>
            </w:tcBorders>
            <w:shd w:val="clear" w:color="auto" w:fill="365F91" w:themeFill="accent1" w:themeFillShade="BF"/>
            <w:hideMark/>
          </w:tcPr>
          <w:p w:rsidR="009975A9" w:rsidRDefault="009975A9" w:rsidP="007A72E3">
            <w:pPr>
              <w:spacing w:before="40" w:after="40"/>
              <w:jc w:val="center"/>
              <w:rPr>
                <w:b/>
                <w:color w:val="FFFFFF" w:themeColor="background1"/>
                <w:sz w:val="20"/>
                <w:szCs w:val="20"/>
              </w:rPr>
            </w:pPr>
            <w:r>
              <w:rPr>
                <w:b/>
                <w:color w:val="FFFFFF" w:themeColor="background1"/>
                <w:sz w:val="20"/>
                <w:szCs w:val="20"/>
              </w:rPr>
              <w:t>SELECT EQUALITY GROUPS</w:t>
            </w:r>
          </w:p>
          <w:p w:rsidR="009975A9" w:rsidRPr="00AF4FFA" w:rsidRDefault="009975A9" w:rsidP="007A72E3">
            <w:pPr>
              <w:spacing w:before="40" w:after="40"/>
              <w:jc w:val="center"/>
              <w:rPr>
                <w:b/>
                <w:color w:val="FFFFFF" w:themeColor="background1"/>
                <w:sz w:val="20"/>
                <w:szCs w:val="20"/>
              </w:rPr>
            </w:pPr>
            <w:r w:rsidRPr="007A72E3">
              <w:rPr>
                <w:b/>
                <w:color w:val="FFFFFF" w:themeColor="background1"/>
                <w:sz w:val="16"/>
                <w:szCs w:val="16"/>
              </w:rPr>
              <w:t xml:space="preserve">Consider the main stakeholders </w:t>
            </w:r>
            <w:r w:rsidRPr="007A72E3">
              <w:rPr>
                <w:b/>
                <w:color w:val="FFFFFF" w:themeColor="background1"/>
                <w:sz w:val="16"/>
                <w:szCs w:val="16"/>
              </w:rPr>
              <w:br/>
              <w:t xml:space="preserve">(internal and external)    </w:t>
            </w:r>
            <w:r w:rsidRPr="007A72E3">
              <w:rPr>
                <w:b/>
                <w:i/>
                <w:color w:val="FFFFFF" w:themeColor="background1"/>
                <w:sz w:val="16"/>
                <w:szCs w:val="16"/>
              </w:rPr>
              <w:t>e.g. learners, staff, community partners, employers etc</w:t>
            </w:r>
          </w:p>
        </w:tc>
        <w:tc>
          <w:tcPr>
            <w:tcW w:w="6521" w:type="dxa"/>
            <w:vMerge w:val="restart"/>
            <w:tcBorders>
              <w:top w:val="single" w:sz="4" w:space="0" w:color="auto"/>
              <w:left w:val="single" w:sz="4" w:space="0" w:color="auto"/>
              <w:right w:val="single" w:sz="4" w:space="0" w:color="auto"/>
            </w:tcBorders>
            <w:shd w:val="clear" w:color="auto" w:fill="FFFFFF" w:themeFill="background1"/>
            <w:hideMark/>
          </w:tcPr>
          <w:p w:rsidR="009975A9" w:rsidRDefault="009975A9" w:rsidP="007A72E3">
            <w:pPr>
              <w:spacing w:before="40" w:after="40"/>
              <w:rPr>
                <w:b/>
                <w:sz w:val="20"/>
                <w:szCs w:val="20"/>
              </w:rPr>
            </w:pPr>
            <w:r w:rsidRPr="009975A9">
              <w:rPr>
                <w:b/>
                <w:sz w:val="20"/>
                <w:szCs w:val="20"/>
              </w:rPr>
              <w:t>POSITIVE IMPACT</w:t>
            </w:r>
            <w:r w:rsidR="00F01FE0">
              <w:rPr>
                <w:b/>
                <w:sz w:val="20"/>
                <w:szCs w:val="20"/>
              </w:rPr>
              <w:t xml:space="preserve"> </w:t>
            </w:r>
          </w:p>
          <w:p w:rsidR="005D1A18" w:rsidRDefault="00F01FE0" w:rsidP="0057112F">
            <w:pPr>
              <w:spacing w:before="40" w:after="40"/>
              <w:rPr>
                <w:b/>
                <w:sz w:val="20"/>
                <w:szCs w:val="20"/>
              </w:rPr>
            </w:pPr>
            <w:r>
              <w:rPr>
                <w:b/>
                <w:sz w:val="20"/>
                <w:szCs w:val="20"/>
              </w:rPr>
              <w:fldChar w:fldCharType="begin">
                <w:ffData>
                  <w:name w:val="Text8"/>
                  <w:enabled/>
                  <w:calcOnExit w:val="0"/>
                  <w:textInput/>
                </w:ffData>
              </w:fldChar>
            </w:r>
            <w:bookmarkStart w:id="7" w:name="Text8"/>
            <w:r>
              <w:rPr>
                <w:b/>
                <w:sz w:val="20"/>
                <w:szCs w:val="20"/>
              </w:rPr>
              <w:instrText xml:space="preserve"> FORMTEXT </w:instrText>
            </w:r>
            <w:r>
              <w:rPr>
                <w:b/>
                <w:sz w:val="20"/>
                <w:szCs w:val="20"/>
              </w:rPr>
            </w:r>
            <w:r>
              <w:rPr>
                <w:b/>
                <w:sz w:val="20"/>
                <w:szCs w:val="20"/>
              </w:rPr>
              <w:fldChar w:fldCharType="separate"/>
            </w:r>
            <w:r w:rsidR="00C37C40">
              <w:rPr>
                <w:b/>
                <w:sz w:val="20"/>
                <w:szCs w:val="20"/>
              </w:rPr>
              <w:t xml:space="preserve">Student Support Funds will be increased </w:t>
            </w:r>
            <w:r w:rsidR="00A20E0A" w:rsidRPr="00A20E0A">
              <w:rPr>
                <w:b/>
                <w:sz w:val="20"/>
                <w:szCs w:val="20"/>
              </w:rPr>
              <w:t>to provide bursary support for as many students as possible</w:t>
            </w:r>
            <w:r w:rsidR="00C37C40">
              <w:rPr>
                <w:b/>
                <w:sz w:val="20"/>
                <w:szCs w:val="20"/>
              </w:rPr>
              <w:t>.</w:t>
            </w:r>
            <w:r w:rsidR="00A20E0A" w:rsidRPr="00A20E0A">
              <w:rPr>
                <w:b/>
                <w:sz w:val="20"/>
                <w:szCs w:val="20"/>
              </w:rPr>
              <w:t xml:space="preserve"> </w:t>
            </w:r>
            <w:r w:rsidR="00C37C40">
              <w:rPr>
                <w:b/>
                <w:sz w:val="20"/>
                <w:szCs w:val="20"/>
              </w:rPr>
              <w:t xml:space="preserve"> </w:t>
            </w:r>
            <w:r w:rsidR="00C37C40" w:rsidRPr="00C37C40">
              <w:rPr>
                <w:b/>
                <w:sz w:val="20"/>
                <w:szCs w:val="20"/>
              </w:rPr>
              <w:t xml:space="preserve">FE Discretionary fund </w:t>
            </w:r>
            <w:r w:rsidR="00C37C40">
              <w:rPr>
                <w:b/>
                <w:sz w:val="20"/>
                <w:szCs w:val="20"/>
              </w:rPr>
              <w:t>maintained to support those most in need, e.g. lone parents, students from MD10 areas and young carers.</w:t>
            </w:r>
          </w:p>
          <w:p w:rsidR="005D1A18" w:rsidRDefault="005D1A18" w:rsidP="0057112F">
            <w:pPr>
              <w:spacing w:before="40" w:after="40"/>
              <w:rPr>
                <w:b/>
                <w:sz w:val="20"/>
                <w:szCs w:val="20"/>
              </w:rPr>
            </w:pPr>
            <w:r>
              <w:rPr>
                <w:b/>
                <w:sz w:val="20"/>
                <w:szCs w:val="20"/>
              </w:rPr>
              <w:t>NB Students assessed as independent will be assessed for a bursary</w:t>
            </w:r>
            <w:r w:rsidR="00BA1DE2">
              <w:rPr>
                <w:b/>
                <w:sz w:val="20"/>
                <w:szCs w:val="20"/>
              </w:rPr>
              <w:t>.  For example, there will be no change to students who are married or in a civil partnership.</w:t>
            </w:r>
          </w:p>
          <w:p w:rsidR="005D1A18" w:rsidRPr="005D1A18" w:rsidRDefault="005D1A18" w:rsidP="005D1A18">
            <w:pPr>
              <w:spacing w:before="40" w:after="40"/>
              <w:rPr>
                <w:b/>
                <w:sz w:val="20"/>
                <w:szCs w:val="20"/>
              </w:rPr>
            </w:pPr>
            <w:r w:rsidRPr="005D1A18">
              <w:rPr>
                <w:b/>
                <w:sz w:val="20"/>
                <w:szCs w:val="20"/>
              </w:rPr>
              <w:t xml:space="preserve">An EMA award is £30 per week. </w:t>
            </w:r>
            <w:r>
              <w:rPr>
                <w:b/>
                <w:sz w:val="20"/>
                <w:szCs w:val="20"/>
              </w:rPr>
              <w:t>Students</w:t>
            </w:r>
            <w:r w:rsidRPr="005D1A18">
              <w:rPr>
                <w:b/>
                <w:sz w:val="20"/>
                <w:szCs w:val="20"/>
              </w:rPr>
              <w:t xml:space="preserve"> are also able to access travel and course kit expenses from the bursary fund and can apply to the FE discretionary fund if they find themselves in hardship. </w:t>
            </w:r>
          </w:p>
          <w:p w:rsidR="005D1A18" w:rsidRPr="005D1A18" w:rsidRDefault="005D1A18" w:rsidP="005D1A18">
            <w:pPr>
              <w:spacing w:before="40" w:after="40"/>
              <w:rPr>
                <w:b/>
                <w:sz w:val="20"/>
                <w:szCs w:val="20"/>
              </w:rPr>
            </w:pPr>
          </w:p>
          <w:p w:rsidR="005D1A18" w:rsidRPr="005D1A18" w:rsidRDefault="005D1A18" w:rsidP="005D1A18">
            <w:pPr>
              <w:spacing w:before="40" w:after="40"/>
              <w:rPr>
                <w:b/>
                <w:sz w:val="20"/>
                <w:szCs w:val="20"/>
              </w:rPr>
            </w:pPr>
            <w:r w:rsidRPr="005D1A18">
              <w:rPr>
                <w:b/>
                <w:sz w:val="20"/>
                <w:szCs w:val="20"/>
              </w:rPr>
              <w:t>An EMA student will retain their full entitlement to any DWP benefits received.</w:t>
            </w:r>
            <w:r w:rsidR="00BA1DE2">
              <w:rPr>
                <w:b/>
                <w:sz w:val="20"/>
                <w:szCs w:val="20"/>
              </w:rPr>
              <w:t xml:space="preserve"> </w:t>
            </w:r>
            <w:r w:rsidRPr="005D1A18">
              <w:rPr>
                <w:b/>
                <w:sz w:val="20"/>
                <w:szCs w:val="20"/>
              </w:rPr>
              <w:t xml:space="preserve"> This does not apply to bursary students (bursary awards reduce any benefits on a pound for pound basis).</w:t>
            </w:r>
          </w:p>
          <w:p w:rsidR="005D1A18" w:rsidRDefault="008F0EC0" w:rsidP="0057112F">
            <w:pPr>
              <w:spacing w:before="40" w:after="40"/>
              <w:rPr>
                <w:b/>
                <w:sz w:val="20"/>
                <w:szCs w:val="20"/>
              </w:rPr>
            </w:pPr>
            <w:r>
              <w:rPr>
                <w:b/>
                <w:sz w:val="20"/>
                <w:szCs w:val="20"/>
              </w:rPr>
              <w:t>There is no change for students with a disablity.</w:t>
            </w:r>
          </w:p>
          <w:p w:rsidR="00F01FE0" w:rsidRDefault="00F01FE0" w:rsidP="0057112F">
            <w:pPr>
              <w:spacing w:before="40" w:after="40"/>
              <w:rPr>
                <w:b/>
                <w:sz w:val="20"/>
                <w:szCs w:val="20"/>
              </w:rPr>
            </w:pPr>
            <w:r>
              <w:rPr>
                <w:b/>
                <w:sz w:val="20"/>
                <w:szCs w:val="20"/>
              </w:rPr>
              <w:fldChar w:fldCharType="end"/>
            </w:r>
            <w:bookmarkEnd w:id="7"/>
          </w:p>
          <w:p w:rsidR="00F01FE0" w:rsidRPr="00AF4FFA" w:rsidRDefault="00F01FE0" w:rsidP="007A72E3">
            <w:pPr>
              <w:spacing w:before="40" w:after="40"/>
              <w:rPr>
                <w:b/>
                <w:color w:val="FFFFFF" w:themeColor="background1"/>
                <w:sz w:val="20"/>
                <w:szCs w:val="20"/>
              </w:rPr>
            </w:pPr>
          </w:p>
        </w:tc>
        <w:tc>
          <w:tcPr>
            <w:tcW w:w="5103" w:type="dxa"/>
            <w:vMerge w:val="restart"/>
            <w:tcBorders>
              <w:top w:val="single" w:sz="4" w:space="0" w:color="auto"/>
              <w:left w:val="single" w:sz="4" w:space="0" w:color="auto"/>
              <w:right w:val="nil"/>
            </w:tcBorders>
            <w:shd w:val="clear" w:color="auto" w:fill="FFFFFF" w:themeFill="background1"/>
            <w:hideMark/>
          </w:tcPr>
          <w:p w:rsidR="009975A9" w:rsidRDefault="009975A9" w:rsidP="009975A9">
            <w:pPr>
              <w:spacing w:before="40" w:after="40"/>
              <w:rPr>
                <w:b/>
                <w:i/>
                <w:sz w:val="20"/>
                <w:szCs w:val="20"/>
              </w:rPr>
            </w:pPr>
            <w:r w:rsidRPr="009975A9">
              <w:rPr>
                <w:b/>
                <w:i/>
                <w:sz w:val="20"/>
                <w:szCs w:val="20"/>
              </w:rPr>
              <w:t xml:space="preserve">Suggested </w:t>
            </w:r>
            <w:r>
              <w:rPr>
                <w:b/>
                <w:i/>
                <w:sz w:val="20"/>
                <w:szCs w:val="20"/>
              </w:rPr>
              <w:t>action</w:t>
            </w:r>
            <w:r w:rsidRPr="009975A9">
              <w:rPr>
                <w:b/>
                <w:i/>
                <w:sz w:val="20"/>
                <w:szCs w:val="20"/>
              </w:rPr>
              <w:t xml:space="preserve"> to reduce negative impact?</w:t>
            </w:r>
            <w:r w:rsidR="00F01FE0">
              <w:rPr>
                <w:b/>
                <w:i/>
                <w:sz w:val="20"/>
                <w:szCs w:val="20"/>
              </w:rPr>
              <w:t xml:space="preserve"> </w:t>
            </w:r>
          </w:p>
          <w:p w:rsidR="00F01FE0" w:rsidRPr="009975A9" w:rsidRDefault="00F01FE0" w:rsidP="00A20E0A">
            <w:pPr>
              <w:spacing w:before="40" w:after="40"/>
              <w:rPr>
                <w:b/>
                <w:sz w:val="20"/>
                <w:szCs w:val="20"/>
              </w:rPr>
            </w:pPr>
            <w:r>
              <w:rPr>
                <w:b/>
                <w:i/>
                <w:sz w:val="20"/>
                <w:szCs w:val="20"/>
              </w:rPr>
              <w:fldChar w:fldCharType="begin">
                <w:ffData>
                  <w:name w:val="Text10"/>
                  <w:enabled/>
                  <w:calcOnExit w:val="0"/>
                  <w:textInput/>
                </w:ffData>
              </w:fldChar>
            </w:r>
            <w:bookmarkStart w:id="8" w:name="Text10"/>
            <w:r>
              <w:rPr>
                <w:b/>
                <w:i/>
                <w:sz w:val="20"/>
                <w:szCs w:val="20"/>
              </w:rPr>
              <w:instrText xml:space="preserve"> FORMTEXT </w:instrText>
            </w:r>
            <w:r>
              <w:rPr>
                <w:b/>
                <w:i/>
                <w:sz w:val="20"/>
                <w:szCs w:val="20"/>
              </w:rPr>
            </w:r>
            <w:r>
              <w:rPr>
                <w:b/>
                <w:i/>
                <w:sz w:val="20"/>
                <w:szCs w:val="20"/>
              </w:rPr>
              <w:fldChar w:fldCharType="separate"/>
            </w:r>
            <w:r w:rsidR="00A20E0A">
              <w:rPr>
                <w:b/>
                <w:i/>
                <w:sz w:val="20"/>
                <w:szCs w:val="20"/>
              </w:rPr>
              <w:t>Any student that received a bursary 2014-15 and are returning to college, will be assessed for bursary as opposed to EMA.</w:t>
            </w:r>
            <w:r>
              <w:rPr>
                <w:b/>
                <w:i/>
                <w:sz w:val="20"/>
                <w:szCs w:val="20"/>
              </w:rPr>
              <w:fldChar w:fldCharType="end"/>
            </w:r>
            <w:bookmarkEnd w:id="8"/>
          </w:p>
        </w:tc>
      </w:tr>
      <w:tr w:rsidR="009975A9" w:rsidTr="0062032F">
        <w:trPr>
          <w:trHeight w:val="1320"/>
        </w:trPr>
        <w:tc>
          <w:tcPr>
            <w:tcW w:w="3226" w:type="dxa"/>
            <w:vMerge w:val="restart"/>
            <w:tcBorders>
              <w:top w:val="single" w:sz="4" w:space="0" w:color="auto"/>
              <w:left w:val="nil"/>
              <w:right w:val="single" w:sz="4" w:space="0" w:color="auto"/>
            </w:tcBorders>
            <w:shd w:val="clear" w:color="auto" w:fill="DBE5F1" w:themeFill="accent1" w:themeFillTint="33"/>
            <w:vAlign w:val="center"/>
            <w:hideMark/>
          </w:tcPr>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ed/>
                  </w:checkBox>
                </w:ffData>
              </w:fldChar>
            </w:r>
            <w:r>
              <w:rPr>
                <w:b/>
                <w:sz w:val="20"/>
                <w:szCs w:val="20"/>
              </w:rPr>
              <w:instrText xml:space="preserve"> FORMCHECKBOX </w:instrText>
            </w:r>
            <w:r w:rsidR="00D10530">
              <w:rPr>
                <w:b/>
                <w:sz w:val="20"/>
                <w:szCs w:val="20"/>
              </w:rPr>
            </w:r>
            <w:r w:rsidR="00D10530">
              <w:rPr>
                <w:b/>
                <w:sz w:val="20"/>
                <w:szCs w:val="20"/>
              </w:rPr>
              <w:fldChar w:fldCharType="separate"/>
            </w:r>
            <w:r>
              <w:rPr>
                <w:b/>
                <w:sz w:val="20"/>
                <w:szCs w:val="20"/>
              </w:rPr>
              <w:fldChar w:fldCharType="end"/>
            </w:r>
            <w:r>
              <w:rPr>
                <w:b/>
                <w:sz w:val="18"/>
                <w:szCs w:val="18"/>
              </w:rPr>
              <w:t xml:space="preserve">  </w:t>
            </w:r>
            <w:r w:rsidRPr="007A72E3">
              <w:rPr>
                <w:b/>
                <w:sz w:val="18"/>
                <w:szCs w:val="18"/>
              </w:rPr>
              <w:t>AGE</w:t>
            </w:r>
            <w:r>
              <w:rPr>
                <w:b/>
                <w:sz w:val="18"/>
                <w:szCs w:val="18"/>
              </w:rPr>
              <w:t xml:space="preserve"> </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ed/>
                  </w:checkBox>
                </w:ffData>
              </w:fldChar>
            </w:r>
            <w:r>
              <w:rPr>
                <w:b/>
                <w:sz w:val="20"/>
                <w:szCs w:val="20"/>
              </w:rPr>
              <w:instrText xml:space="preserve"> FORMCHECKBOX </w:instrText>
            </w:r>
            <w:r w:rsidR="00D10530">
              <w:rPr>
                <w:b/>
                <w:sz w:val="20"/>
                <w:szCs w:val="20"/>
              </w:rPr>
            </w:r>
            <w:r w:rsidR="00D10530">
              <w:rPr>
                <w:b/>
                <w:sz w:val="20"/>
                <w:szCs w:val="20"/>
              </w:rPr>
              <w:fldChar w:fldCharType="separate"/>
            </w:r>
            <w:r>
              <w:rPr>
                <w:b/>
                <w:sz w:val="20"/>
                <w:szCs w:val="20"/>
              </w:rPr>
              <w:fldChar w:fldCharType="end"/>
            </w:r>
            <w:r>
              <w:rPr>
                <w:b/>
                <w:sz w:val="18"/>
                <w:szCs w:val="18"/>
              </w:rPr>
              <w:t xml:space="preserve">  </w:t>
            </w:r>
            <w:r w:rsidRPr="007A72E3">
              <w:rPr>
                <w:b/>
                <w:sz w:val="18"/>
                <w:szCs w:val="18"/>
              </w:rPr>
              <w:t>DISABILITY</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D10530">
              <w:rPr>
                <w:b/>
                <w:sz w:val="20"/>
                <w:szCs w:val="20"/>
              </w:rPr>
            </w:r>
            <w:r w:rsidR="00D10530">
              <w:rPr>
                <w:b/>
                <w:sz w:val="20"/>
                <w:szCs w:val="20"/>
              </w:rPr>
              <w:fldChar w:fldCharType="separate"/>
            </w:r>
            <w:r>
              <w:rPr>
                <w:b/>
                <w:sz w:val="20"/>
                <w:szCs w:val="20"/>
              </w:rPr>
              <w:fldChar w:fldCharType="end"/>
            </w:r>
            <w:r>
              <w:rPr>
                <w:b/>
                <w:sz w:val="18"/>
                <w:szCs w:val="18"/>
              </w:rPr>
              <w:t xml:space="preserve">  </w:t>
            </w:r>
            <w:r w:rsidRPr="007A72E3">
              <w:rPr>
                <w:b/>
                <w:sz w:val="18"/>
                <w:szCs w:val="18"/>
              </w:rPr>
              <w:t>RACE</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D10530">
              <w:rPr>
                <w:b/>
                <w:sz w:val="20"/>
                <w:szCs w:val="20"/>
              </w:rPr>
            </w:r>
            <w:r w:rsidR="00D10530">
              <w:rPr>
                <w:b/>
                <w:sz w:val="20"/>
                <w:szCs w:val="20"/>
              </w:rPr>
              <w:fldChar w:fldCharType="separate"/>
            </w:r>
            <w:r>
              <w:rPr>
                <w:b/>
                <w:sz w:val="20"/>
                <w:szCs w:val="20"/>
              </w:rPr>
              <w:fldChar w:fldCharType="end"/>
            </w:r>
            <w:r>
              <w:rPr>
                <w:b/>
                <w:sz w:val="18"/>
                <w:szCs w:val="18"/>
              </w:rPr>
              <w:t xml:space="preserve">  </w:t>
            </w:r>
            <w:r w:rsidRPr="007A72E3">
              <w:rPr>
                <w:b/>
                <w:sz w:val="18"/>
                <w:szCs w:val="18"/>
              </w:rPr>
              <w:t>RELIGION / FAITH / BELIEF</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D10530">
              <w:rPr>
                <w:b/>
                <w:sz w:val="20"/>
                <w:szCs w:val="20"/>
              </w:rPr>
            </w:r>
            <w:r w:rsidR="00D10530">
              <w:rPr>
                <w:b/>
                <w:sz w:val="20"/>
                <w:szCs w:val="20"/>
              </w:rPr>
              <w:fldChar w:fldCharType="separate"/>
            </w:r>
            <w:r>
              <w:rPr>
                <w:b/>
                <w:sz w:val="20"/>
                <w:szCs w:val="20"/>
              </w:rPr>
              <w:fldChar w:fldCharType="end"/>
            </w:r>
            <w:r>
              <w:rPr>
                <w:b/>
                <w:sz w:val="18"/>
                <w:szCs w:val="18"/>
              </w:rPr>
              <w:t xml:space="preserve">  </w:t>
            </w:r>
            <w:r w:rsidRPr="007A72E3">
              <w:rPr>
                <w:b/>
                <w:sz w:val="18"/>
                <w:szCs w:val="18"/>
              </w:rPr>
              <w:t>SEXUAL ORIENTATION</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ed w:val="0"/>
                  </w:checkBox>
                </w:ffData>
              </w:fldChar>
            </w:r>
            <w:r>
              <w:rPr>
                <w:b/>
                <w:sz w:val="20"/>
                <w:szCs w:val="20"/>
              </w:rPr>
              <w:instrText xml:space="preserve"> FORMCHECKBOX </w:instrText>
            </w:r>
            <w:r w:rsidR="00D10530">
              <w:rPr>
                <w:b/>
                <w:sz w:val="20"/>
                <w:szCs w:val="20"/>
              </w:rPr>
            </w:r>
            <w:r w:rsidR="00D10530">
              <w:rPr>
                <w:b/>
                <w:sz w:val="20"/>
                <w:szCs w:val="20"/>
              </w:rPr>
              <w:fldChar w:fldCharType="separate"/>
            </w:r>
            <w:r>
              <w:rPr>
                <w:b/>
                <w:sz w:val="20"/>
                <w:szCs w:val="20"/>
              </w:rPr>
              <w:fldChar w:fldCharType="end"/>
            </w:r>
            <w:r>
              <w:rPr>
                <w:b/>
                <w:sz w:val="18"/>
                <w:szCs w:val="18"/>
              </w:rPr>
              <w:t xml:space="preserve">  </w:t>
            </w:r>
            <w:r w:rsidRPr="007A72E3">
              <w:rPr>
                <w:b/>
                <w:sz w:val="18"/>
                <w:szCs w:val="18"/>
              </w:rPr>
              <w:t>GENDER</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D10530">
              <w:rPr>
                <w:b/>
                <w:sz w:val="20"/>
                <w:szCs w:val="20"/>
              </w:rPr>
            </w:r>
            <w:r w:rsidR="00D10530">
              <w:rPr>
                <w:b/>
                <w:sz w:val="20"/>
                <w:szCs w:val="20"/>
              </w:rPr>
              <w:fldChar w:fldCharType="separate"/>
            </w:r>
            <w:r>
              <w:rPr>
                <w:b/>
                <w:sz w:val="20"/>
                <w:szCs w:val="20"/>
              </w:rPr>
              <w:fldChar w:fldCharType="end"/>
            </w:r>
            <w:r>
              <w:rPr>
                <w:b/>
                <w:sz w:val="18"/>
                <w:szCs w:val="18"/>
              </w:rPr>
              <w:t xml:space="preserve">  </w:t>
            </w:r>
            <w:r w:rsidRPr="007A72E3">
              <w:rPr>
                <w:b/>
                <w:sz w:val="18"/>
                <w:szCs w:val="18"/>
              </w:rPr>
              <w:t>GENDER RE</w:t>
            </w:r>
            <w:r>
              <w:rPr>
                <w:b/>
                <w:sz w:val="18"/>
                <w:szCs w:val="18"/>
              </w:rPr>
              <w:t>-</w:t>
            </w:r>
            <w:r w:rsidRPr="007A72E3">
              <w:rPr>
                <w:b/>
                <w:sz w:val="18"/>
                <w:szCs w:val="18"/>
              </w:rPr>
              <w:t>ASSIGNMENT</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ed w:val="0"/>
                  </w:checkBox>
                </w:ffData>
              </w:fldChar>
            </w:r>
            <w:r>
              <w:rPr>
                <w:b/>
                <w:sz w:val="20"/>
                <w:szCs w:val="20"/>
              </w:rPr>
              <w:instrText xml:space="preserve"> FORMCHECKBOX </w:instrText>
            </w:r>
            <w:r w:rsidR="00D10530">
              <w:rPr>
                <w:b/>
                <w:sz w:val="20"/>
                <w:szCs w:val="20"/>
              </w:rPr>
            </w:r>
            <w:r w:rsidR="00D10530">
              <w:rPr>
                <w:b/>
                <w:sz w:val="20"/>
                <w:szCs w:val="20"/>
              </w:rPr>
              <w:fldChar w:fldCharType="separate"/>
            </w:r>
            <w:r>
              <w:rPr>
                <w:b/>
                <w:sz w:val="20"/>
                <w:szCs w:val="20"/>
              </w:rPr>
              <w:fldChar w:fldCharType="end"/>
            </w:r>
            <w:r>
              <w:rPr>
                <w:b/>
                <w:sz w:val="18"/>
                <w:szCs w:val="18"/>
              </w:rPr>
              <w:t xml:space="preserve">  </w:t>
            </w:r>
            <w:r w:rsidRPr="007A72E3">
              <w:rPr>
                <w:b/>
                <w:sz w:val="18"/>
                <w:szCs w:val="18"/>
              </w:rPr>
              <w:t>PREGNANCY / MATERNITY</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ed/>
                  </w:checkBox>
                </w:ffData>
              </w:fldChar>
            </w:r>
            <w:r>
              <w:rPr>
                <w:b/>
                <w:sz w:val="20"/>
                <w:szCs w:val="20"/>
              </w:rPr>
              <w:instrText xml:space="preserve"> FORMCHECKBOX </w:instrText>
            </w:r>
            <w:r w:rsidR="00D10530">
              <w:rPr>
                <w:b/>
                <w:sz w:val="20"/>
                <w:szCs w:val="20"/>
              </w:rPr>
            </w:r>
            <w:r w:rsidR="00D10530">
              <w:rPr>
                <w:b/>
                <w:sz w:val="20"/>
                <w:szCs w:val="20"/>
              </w:rPr>
              <w:fldChar w:fldCharType="separate"/>
            </w:r>
            <w:r>
              <w:rPr>
                <w:b/>
                <w:sz w:val="20"/>
                <w:szCs w:val="20"/>
              </w:rPr>
              <w:fldChar w:fldCharType="end"/>
            </w:r>
            <w:r>
              <w:rPr>
                <w:b/>
                <w:sz w:val="18"/>
                <w:szCs w:val="18"/>
              </w:rPr>
              <w:t xml:space="preserve">  </w:t>
            </w:r>
            <w:r w:rsidRPr="007A72E3">
              <w:rPr>
                <w:b/>
                <w:sz w:val="18"/>
                <w:szCs w:val="18"/>
              </w:rPr>
              <w:t>SOCIO-ECONOMIC</w:t>
            </w:r>
            <w:r>
              <w:rPr>
                <w:b/>
                <w:sz w:val="18"/>
                <w:szCs w:val="18"/>
              </w:rPr>
              <w:t xml:space="preserve"> </w:t>
            </w:r>
          </w:p>
          <w:p w:rsidR="009975A9" w:rsidRPr="007246FF" w:rsidRDefault="009975A9" w:rsidP="007246FF">
            <w:pPr>
              <w:spacing w:before="40" w:after="40"/>
              <w:jc w:val="center"/>
              <w:rPr>
                <w:b/>
                <w:sz w:val="16"/>
                <w:szCs w:val="16"/>
              </w:rPr>
            </w:pPr>
            <w:r w:rsidRPr="007246FF">
              <w:rPr>
                <w:b/>
                <w:sz w:val="16"/>
                <w:szCs w:val="16"/>
              </w:rPr>
              <w:t>(tick the box of each group to include)</w:t>
            </w:r>
          </w:p>
        </w:tc>
        <w:tc>
          <w:tcPr>
            <w:tcW w:w="6521" w:type="dxa"/>
            <w:vMerge/>
            <w:tcBorders>
              <w:left w:val="single" w:sz="4" w:space="0" w:color="auto"/>
              <w:right w:val="single" w:sz="4" w:space="0" w:color="auto"/>
            </w:tcBorders>
            <w:shd w:val="clear" w:color="auto" w:fill="FFFFFF" w:themeFill="background1"/>
          </w:tcPr>
          <w:p w:rsidR="009975A9" w:rsidRDefault="009975A9" w:rsidP="007A72E3">
            <w:pPr>
              <w:spacing w:before="40" w:after="40"/>
              <w:rPr>
                <w:b/>
                <w:sz w:val="20"/>
                <w:szCs w:val="20"/>
              </w:rPr>
            </w:pPr>
          </w:p>
        </w:tc>
        <w:tc>
          <w:tcPr>
            <w:tcW w:w="5103" w:type="dxa"/>
            <w:vMerge/>
            <w:tcBorders>
              <w:left w:val="single" w:sz="4" w:space="0" w:color="auto"/>
              <w:right w:val="nil"/>
            </w:tcBorders>
          </w:tcPr>
          <w:p w:rsidR="009975A9" w:rsidRDefault="009975A9" w:rsidP="007A72E3">
            <w:pPr>
              <w:spacing w:before="40" w:after="40"/>
              <w:rPr>
                <w:b/>
                <w:sz w:val="20"/>
                <w:szCs w:val="20"/>
              </w:rPr>
            </w:pPr>
          </w:p>
        </w:tc>
      </w:tr>
      <w:tr w:rsidR="009975A9" w:rsidTr="0062032F">
        <w:trPr>
          <w:trHeight w:val="2400"/>
        </w:trPr>
        <w:tc>
          <w:tcPr>
            <w:tcW w:w="3226" w:type="dxa"/>
            <w:vMerge/>
            <w:tcBorders>
              <w:left w:val="nil"/>
              <w:right w:val="single" w:sz="4" w:space="0" w:color="auto"/>
            </w:tcBorders>
            <w:shd w:val="clear" w:color="auto" w:fill="DBE5F1" w:themeFill="accent1" w:themeFillTint="33"/>
          </w:tcPr>
          <w:p w:rsidR="009975A9" w:rsidRDefault="009975A9" w:rsidP="007A72E3">
            <w:pPr>
              <w:spacing w:before="40" w:after="40"/>
              <w:jc w:val="center"/>
              <w:rPr>
                <w:b/>
                <w:sz w:val="20"/>
                <w:szCs w:val="20"/>
              </w:rPr>
            </w:pPr>
          </w:p>
        </w:tc>
        <w:tc>
          <w:tcPr>
            <w:tcW w:w="6521" w:type="dxa"/>
            <w:tcBorders>
              <w:left w:val="single" w:sz="4" w:space="0" w:color="auto"/>
              <w:right w:val="single" w:sz="4" w:space="0" w:color="auto"/>
            </w:tcBorders>
          </w:tcPr>
          <w:p w:rsidR="009975A9" w:rsidRDefault="009975A9" w:rsidP="007A72E3">
            <w:pPr>
              <w:spacing w:before="40" w:after="40"/>
              <w:rPr>
                <w:b/>
                <w:sz w:val="20"/>
                <w:szCs w:val="20"/>
              </w:rPr>
            </w:pPr>
            <w:r>
              <w:rPr>
                <w:b/>
                <w:sz w:val="20"/>
                <w:szCs w:val="20"/>
              </w:rPr>
              <w:t>NEGATIVE IMPACT</w:t>
            </w:r>
          </w:p>
          <w:p w:rsidR="00F01FE0" w:rsidRDefault="00F01FE0" w:rsidP="008F0EC0">
            <w:pPr>
              <w:spacing w:before="40" w:after="40"/>
              <w:rPr>
                <w:b/>
                <w:sz w:val="20"/>
                <w:szCs w:val="20"/>
              </w:rPr>
            </w:pPr>
            <w:r>
              <w:rPr>
                <w:b/>
                <w:sz w:val="20"/>
                <w:szCs w:val="20"/>
              </w:rPr>
              <w:fldChar w:fldCharType="begin">
                <w:ffData>
                  <w:name w:val="Text9"/>
                  <w:enabled/>
                  <w:calcOnExit w:val="0"/>
                  <w:textInput/>
                </w:ffData>
              </w:fldChar>
            </w:r>
            <w:bookmarkStart w:id="9" w:name="Text9"/>
            <w:r>
              <w:rPr>
                <w:b/>
                <w:sz w:val="20"/>
                <w:szCs w:val="20"/>
              </w:rPr>
              <w:instrText xml:space="preserve"> FORMTEXT </w:instrText>
            </w:r>
            <w:r>
              <w:rPr>
                <w:b/>
                <w:sz w:val="20"/>
                <w:szCs w:val="20"/>
              </w:rPr>
            </w:r>
            <w:r>
              <w:rPr>
                <w:b/>
                <w:sz w:val="20"/>
                <w:szCs w:val="20"/>
              </w:rPr>
              <w:fldChar w:fldCharType="separate"/>
            </w:r>
            <w:r w:rsidR="008F0EC0">
              <w:rPr>
                <w:b/>
                <w:sz w:val="20"/>
                <w:szCs w:val="20"/>
              </w:rPr>
              <w:t> </w:t>
            </w:r>
            <w:r w:rsidR="008F0EC0">
              <w:rPr>
                <w:b/>
                <w:sz w:val="20"/>
                <w:szCs w:val="20"/>
              </w:rPr>
              <w:t> </w:t>
            </w:r>
            <w:r w:rsidR="008F0EC0">
              <w:rPr>
                <w:b/>
                <w:sz w:val="20"/>
                <w:szCs w:val="20"/>
              </w:rPr>
              <w:t> </w:t>
            </w:r>
            <w:r w:rsidR="008F0EC0">
              <w:rPr>
                <w:b/>
                <w:sz w:val="20"/>
                <w:szCs w:val="20"/>
              </w:rPr>
              <w:t> </w:t>
            </w:r>
            <w:r w:rsidR="008F0EC0">
              <w:rPr>
                <w:b/>
                <w:sz w:val="20"/>
                <w:szCs w:val="20"/>
              </w:rPr>
              <w:t> </w:t>
            </w:r>
            <w:r>
              <w:rPr>
                <w:b/>
                <w:sz w:val="20"/>
                <w:szCs w:val="20"/>
              </w:rPr>
              <w:fldChar w:fldCharType="end"/>
            </w:r>
            <w:bookmarkEnd w:id="9"/>
          </w:p>
        </w:tc>
        <w:tc>
          <w:tcPr>
            <w:tcW w:w="5103" w:type="dxa"/>
            <w:vMerge/>
            <w:tcBorders>
              <w:left w:val="single" w:sz="4" w:space="0" w:color="auto"/>
              <w:right w:val="nil"/>
            </w:tcBorders>
          </w:tcPr>
          <w:p w:rsidR="009975A9" w:rsidRDefault="009975A9" w:rsidP="009975A9">
            <w:pPr>
              <w:spacing w:before="40" w:after="40"/>
              <w:rPr>
                <w:b/>
                <w:sz w:val="20"/>
                <w:szCs w:val="20"/>
              </w:rPr>
            </w:pPr>
          </w:p>
        </w:tc>
      </w:tr>
      <w:tr w:rsidR="009434D9" w:rsidTr="0062032F">
        <w:trPr>
          <w:trHeight w:val="2664"/>
        </w:trPr>
        <w:tc>
          <w:tcPr>
            <w:tcW w:w="322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9434D9" w:rsidRDefault="009434D9" w:rsidP="007A72E3">
            <w:pPr>
              <w:spacing w:before="40" w:after="40"/>
              <w:jc w:val="center"/>
              <w:rPr>
                <w:b/>
                <w:color w:val="FFFFFF" w:themeColor="background1"/>
                <w:sz w:val="20"/>
                <w:szCs w:val="20"/>
              </w:rPr>
            </w:pPr>
            <w:r w:rsidRPr="00AF4FFA">
              <w:rPr>
                <w:b/>
                <w:color w:val="FFFFFF" w:themeColor="background1"/>
                <w:sz w:val="20"/>
                <w:szCs w:val="20"/>
              </w:rPr>
              <w:t>Supporting evidence:</w:t>
            </w:r>
          </w:p>
          <w:p w:rsidR="009434D9" w:rsidRPr="00AF4FFA" w:rsidRDefault="009434D9" w:rsidP="007A72E3">
            <w:pPr>
              <w:spacing w:before="40" w:after="40"/>
              <w:jc w:val="center"/>
              <w:rPr>
                <w:b/>
                <w:color w:val="FFFFFF" w:themeColor="background1"/>
                <w:sz w:val="20"/>
                <w:szCs w:val="20"/>
              </w:rPr>
            </w:pPr>
            <w:r w:rsidRPr="004927CF">
              <w:rPr>
                <w:i/>
                <w:color w:val="FFFFFF" w:themeColor="background1"/>
                <w:sz w:val="18"/>
                <w:szCs w:val="18"/>
              </w:rPr>
              <w:t>e.g. PI data, stats on enrolment, recruitment and promotion</w:t>
            </w:r>
            <w:r>
              <w:rPr>
                <w:i/>
                <w:color w:val="FFFFFF" w:themeColor="background1"/>
                <w:sz w:val="18"/>
                <w:szCs w:val="18"/>
              </w:rPr>
              <w:t>, current research</w:t>
            </w:r>
          </w:p>
        </w:tc>
        <w:tc>
          <w:tcPr>
            <w:tcW w:w="11624" w:type="dxa"/>
            <w:gridSpan w:val="2"/>
            <w:tcBorders>
              <w:top w:val="single" w:sz="4" w:space="0" w:color="auto"/>
              <w:left w:val="single" w:sz="4" w:space="0" w:color="auto"/>
              <w:bottom w:val="single" w:sz="4" w:space="0" w:color="auto"/>
              <w:right w:val="nil"/>
            </w:tcBorders>
          </w:tcPr>
          <w:p w:rsidR="004D026D" w:rsidRDefault="00F01FE0" w:rsidP="00A20E0A">
            <w:pPr>
              <w:spacing w:before="40" w:after="40"/>
              <w:rPr>
                <w:b/>
                <w:sz w:val="20"/>
                <w:szCs w:val="20"/>
              </w:rPr>
            </w:pPr>
            <w:r>
              <w:rPr>
                <w:b/>
                <w:sz w:val="20"/>
                <w:szCs w:val="20"/>
              </w:rPr>
              <w:fldChar w:fldCharType="begin">
                <w:ffData>
                  <w:name w:val="Text11"/>
                  <w:enabled/>
                  <w:calcOnExit w:val="0"/>
                  <w:textInput/>
                </w:ffData>
              </w:fldChar>
            </w:r>
            <w:bookmarkStart w:id="10" w:name="Text11"/>
            <w:r>
              <w:rPr>
                <w:b/>
                <w:sz w:val="20"/>
                <w:szCs w:val="20"/>
              </w:rPr>
              <w:instrText xml:space="preserve"> FORMTEXT </w:instrText>
            </w:r>
            <w:r>
              <w:rPr>
                <w:b/>
                <w:sz w:val="20"/>
                <w:szCs w:val="20"/>
              </w:rPr>
            </w:r>
            <w:r>
              <w:rPr>
                <w:b/>
                <w:sz w:val="20"/>
                <w:szCs w:val="20"/>
              </w:rPr>
              <w:fldChar w:fldCharType="separate"/>
            </w:r>
            <w:r w:rsidR="00A20E0A">
              <w:rPr>
                <w:b/>
                <w:sz w:val="20"/>
                <w:szCs w:val="20"/>
              </w:rPr>
              <w:t xml:space="preserve">College FES Returns, </w:t>
            </w:r>
            <w:r w:rsidR="00C37C40">
              <w:rPr>
                <w:b/>
                <w:sz w:val="20"/>
                <w:szCs w:val="20"/>
              </w:rPr>
              <w:t>Student Support Funding applications and awards</w:t>
            </w:r>
          </w:p>
          <w:p w:rsidR="00C37C40" w:rsidRDefault="00C37C40" w:rsidP="00A20E0A">
            <w:pPr>
              <w:spacing w:before="40" w:after="40"/>
              <w:rPr>
                <w:b/>
                <w:noProof/>
                <w:sz w:val="20"/>
                <w:szCs w:val="20"/>
              </w:rPr>
            </w:pPr>
            <w:r>
              <w:rPr>
                <w:b/>
                <w:sz w:val="20"/>
                <w:szCs w:val="20"/>
              </w:rPr>
              <w:t>H</w:t>
            </w:r>
            <w:r w:rsidRPr="00C37C40">
              <w:rPr>
                <w:b/>
                <w:sz w:val="20"/>
                <w:szCs w:val="20"/>
              </w:rPr>
              <w:t xml:space="preserve">istorically the 3 legacy colleges agreed to standardise </w:t>
            </w:r>
            <w:r>
              <w:rPr>
                <w:b/>
                <w:sz w:val="20"/>
                <w:szCs w:val="20"/>
              </w:rPr>
              <w:t>the use of EMAs up to 20years old</w:t>
            </w:r>
            <w:r w:rsidRPr="00C37C40">
              <w:rPr>
                <w:b/>
                <w:sz w:val="20"/>
                <w:szCs w:val="20"/>
              </w:rPr>
              <w:t xml:space="preserve"> when faced with similar funding pressures in 2010. It was at the point of merger that the decision was made to reduce the age profile to 19 years to maximise the use of SFC funds available.  </w:t>
            </w:r>
          </w:p>
          <w:p w:rsidR="009434D9" w:rsidRDefault="00F01FE0" w:rsidP="00C97B28">
            <w:pPr>
              <w:spacing w:before="40" w:after="40"/>
              <w:rPr>
                <w:b/>
                <w:sz w:val="20"/>
                <w:szCs w:val="20"/>
              </w:rPr>
            </w:pPr>
            <w:r>
              <w:rPr>
                <w:b/>
                <w:sz w:val="20"/>
                <w:szCs w:val="20"/>
              </w:rPr>
              <w:fldChar w:fldCharType="end"/>
            </w:r>
            <w:bookmarkEnd w:id="10"/>
          </w:p>
        </w:tc>
      </w:tr>
      <w:tr w:rsidR="007A72E3" w:rsidTr="0062032F">
        <w:trPr>
          <w:trHeight w:val="2272"/>
        </w:trPr>
        <w:tc>
          <w:tcPr>
            <w:tcW w:w="322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7A72E3" w:rsidRDefault="007A72E3" w:rsidP="007A72E3">
            <w:pPr>
              <w:spacing w:before="40" w:after="40"/>
              <w:jc w:val="center"/>
              <w:rPr>
                <w:b/>
                <w:color w:val="FFFFFF" w:themeColor="background1"/>
                <w:sz w:val="20"/>
                <w:szCs w:val="20"/>
              </w:rPr>
            </w:pPr>
            <w:r w:rsidRPr="00AF4FFA">
              <w:rPr>
                <w:b/>
                <w:color w:val="FFFFFF" w:themeColor="background1"/>
                <w:sz w:val="20"/>
                <w:szCs w:val="20"/>
              </w:rPr>
              <w:t>Stakeholder consultation:</w:t>
            </w:r>
          </w:p>
          <w:p w:rsidR="007A72E3" w:rsidRPr="00AF4FFA" w:rsidRDefault="007A72E3" w:rsidP="007A72E3">
            <w:pPr>
              <w:spacing w:before="40" w:after="40"/>
              <w:jc w:val="center"/>
              <w:rPr>
                <w:b/>
                <w:color w:val="FFFFFF" w:themeColor="background1"/>
                <w:sz w:val="20"/>
                <w:szCs w:val="20"/>
              </w:rPr>
            </w:pPr>
            <w:r w:rsidRPr="004927CF">
              <w:rPr>
                <w:i/>
                <w:color w:val="FFFFFF" w:themeColor="background1"/>
                <w:sz w:val="18"/>
                <w:szCs w:val="18"/>
              </w:rPr>
              <w:t>e.g. involvement session/questionnaire, focus group</w:t>
            </w:r>
            <w:r>
              <w:rPr>
                <w:i/>
                <w:color w:val="FFFFFF" w:themeColor="background1"/>
                <w:sz w:val="18"/>
                <w:szCs w:val="18"/>
              </w:rPr>
              <w:t xml:space="preserve"> or </w:t>
            </w:r>
            <w:r w:rsidRPr="004927CF">
              <w:rPr>
                <w:i/>
                <w:color w:val="FFFFFF" w:themeColor="background1"/>
                <w:sz w:val="18"/>
                <w:szCs w:val="18"/>
              </w:rPr>
              <w:t>s</w:t>
            </w:r>
            <w:r>
              <w:rPr>
                <w:i/>
                <w:color w:val="FFFFFF" w:themeColor="background1"/>
                <w:sz w:val="18"/>
                <w:szCs w:val="18"/>
              </w:rPr>
              <w:t>urvey</w:t>
            </w:r>
          </w:p>
        </w:tc>
        <w:tc>
          <w:tcPr>
            <w:tcW w:w="11624" w:type="dxa"/>
            <w:gridSpan w:val="2"/>
            <w:tcBorders>
              <w:top w:val="single" w:sz="4" w:space="0" w:color="auto"/>
              <w:left w:val="single" w:sz="4" w:space="0" w:color="auto"/>
              <w:bottom w:val="single" w:sz="4" w:space="0" w:color="auto"/>
              <w:right w:val="nil"/>
            </w:tcBorders>
          </w:tcPr>
          <w:p w:rsidR="007A72E3" w:rsidRDefault="00F01FE0" w:rsidP="00C37C40">
            <w:pPr>
              <w:spacing w:before="40" w:after="40"/>
              <w:rPr>
                <w:b/>
                <w:sz w:val="20"/>
                <w:szCs w:val="20"/>
              </w:rPr>
            </w:pPr>
            <w:r>
              <w:rPr>
                <w:b/>
                <w:sz w:val="20"/>
                <w:szCs w:val="20"/>
              </w:rPr>
              <w:fldChar w:fldCharType="begin">
                <w:ffData>
                  <w:name w:val="Text12"/>
                  <w:enabled/>
                  <w:calcOnExit w:val="0"/>
                  <w:textInput/>
                </w:ffData>
              </w:fldChar>
            </w:r>
            <w:bookmarkStart w:id="11" w:name="Text12"/>
            <w:r>
              <w:rPr>
                <w:b/>
                <w:sz w:val="20"/>
                <w:szCs w:val="20"/>
              </w:rPr>
              <w:instrText xml:space="preserve"> FORMTEXT </w:instrText>
            </w:r>
            <w:r>
              <w:rPr>
                <w:b/>
                <w:sz w:val="20"/>
                <w:szCs w:val="20"/>
              </w:rPr>
            </w:r>
            <w:r>
              <w:rPr>
                <w:b/>
                <w:sz w:val="20"/>
                <w:szCs w:val="20"/>
              </w:rPr>
              <w:fldChar w:fldCharType="separate"/>
            </w:r>
            <w:r w:rsidR="00C37C40">
              <w:rPr>
                <w:b/>
                <w:sz w:val="20"/>
                <w:szCs w:val="20"/>
              </w:rPr>
              <w:t>ECSA</w:t>
            </w:r>
            <w:r>
              <w:rPr>
                <w:b/>
                <w:sz w:val="20"/>
                <w:szCs w:val="20"/>
              </w:rPr>
              <w:fldChar w:fldCharType="end"/>
            </w:r>
            <w:bookmarkEnd w:id="11"/>
          </w:p>
        </w:tc>
      </w:tr>
    </w:tbl>
    <w:p w:rsidR="007A72E3" w:rsidRDefault="007A72E3">
      <w:r>
        <w:br w:type="page"/>
      </w:r>
    </w:p>
    <w:p w:rsidR="005E5272" w:rsidRDefault="005E5272" w:rsidP="00FC6575">
      <w:pPr>
        <w:spacing w:after="0" w:line="240" w:lineRule="auto"/>
      </w:pPr>
    </w:p>
    <w:tbl>
      <w:tblPr>
        <w:tblStyle w:val="TableGrid"/>
        <w:tblW w:w="14850" w:type="dxa"/>
        <w:tblBorders>
          <w:left w:val="none" w:sz="0" w:space="0" w:color="auto"/>
          <w:right w:val="none" w:sz="0" w:space="0" w:color="auto"/>
        </w:tblBorders>
        <w:tblLook w:val="04A0" w:firstRow="1" w:lastRow="0" w:firstColumn="1" w:lastColumn="0" w:noHBand="0" w:noVBand="1"/>
      </w:tblPr>
      <w:tblGrid>
        <w:gridCol w:w="14850"/>
      </w:tblGrid>
      <w:tr w:rsidR="00AF4FFA" w:rsidRPr="00AF4FFA" w:rsidTr="00AF4FFA">
        <w:trPr>
          <w:trHeight w:val="519"/>
        </w:trPr>
        <w:tc>
          <w:tcPr>
            <w:tcW w:w="14850" w:type="dxa"/>
            <w:tcBorders>
              <w:top w:val="nil"/>
              <w:bottom w:val="single" w:sz="4" w:space="0" w:color="auto"/>
            </w:tcBorders>
            <w:shd w:val="clear" w:color="auto" w:fill="365F91" w:themeFill="accent1" w:themeFillShade="BF"/>
            <w:vAlign w:val="center"/>
          </w:tcPr>
          <w:p w:rsidR="005E5272" w:rsidRPr="00AF4FFA" w:rsidRDefault="005D405A" w:rsidP="005D405A">
            <w:pPr>
              <w:spacing w:before="40" w:after="40"/>
              <w:rPr>
                <w:b/>
                <w:color w:val="FFFFFF" w:themeColor="background1"/>
                <w:sz w:val="20"/>
                <w:szCs w:val="20"/>
              </w:rPr>
            </w:pPr>
            <w:r>
              <w:rPr>
                <w:b/>
                <w:color w:val="FFFFFF" w:themeColor="background1"/>
                <w:sz w:val="20"/>
                <w:szCs w:val="20"/>
              </w:rPr>
              <w:t xml:space="preserve">If you are not able to fully review the impact at this point , what further work needs to be done, with and by whom and why ? </w:t>
            </w:r>
            <w:r w:rsidR="00EB2738">
              <w:rPr>
                <w:b/>
                <w:color w:val="FFFFFF" w:themeColor="background1"/>
                <w:sz w:val="20"/>
                <w:szCs w:val="20"/>
              </w:rPr>
              <w:t xml:space="preserve"> </w:t>
            </w:r>
          </w:p>
        </w:tc>
      </w:tr>
      <w:tr w:rsidR="005E5272" w:rsidTr="00587CA2">
        <w:trPr>
          <w:trHeight w:val="8116"/>
        </w:trPr>
        <w:tc>
          <w:tcPr>
            <w:tcW w:w="14850" w:type="dxa"/>
            <w:tcBorders>
              <w:left w:val="single" w:sz="4" w:space="0" w:color="auto"/>
              <w:right w:val="single" w:sz="4" w:space="0" w:color="auto"/>
            </w:tcBorders>
          </w:tcPr>
          <w:p w:rsidR="005E5272" w:rsidRDefault="005E5272" w:rsidP="005E5272">
            <w:pPr>
              <w:spacing w:before="40" w:after="40"/>
              <w:rPr>
                <w:sz w:val="20"/>
                <w:szCs w:val="20"/>
              </w:rPr>
            </w:pPr>
          </w:p>
          <w:p w:rsidR="00F01FE0" w:rsidRDefault="00F01FE0" w:rsidP="00EE13F8">
            <w:pPr>
              <w:spacing w:before="40" w:after="40"/>
              <w:rPr>
                <w:sz w:val="20"/>
                <w:szCs w:val="20"/>
              </w:rPr>
            </w:pPr>
            <w:r>
              <w:rPr>
                <w:sz w:val="20"/>
                <w:szCs w:val="20"/>
              </w:rPr>
              <w:fldChar w:fldCharType="begin">
                <w:ffData>
                  <w:name w:val="Text13"/>
                  <w:enabled/>
                  <w:calcOnExit w:val="0"/>
                  <w:textInput/>
                </w:ffData>
              </w:fldChar>
            </w:r>
            <w:bookmarkStart w:id="12" w:name="Text13"/>
            <w:r>
              <w:rPr>
                <w:sz w:val="20"/>
                <w:szCs w:val="20"/>
              </w:rPr>
              <w:instrText xml:space="preserve"> FORMTEXT </w:instrText>
            </w:r>
            <w:r>
              <w:rPr>
                <w:sz w:val="20"/>
                <w:szCs w:val="20"/>
              </w:rPr>
            </w:r>
            <w:r>
              <w:rPr>
                <w:sz w:val="20"/>
                <w:szCs w:val="20"/>
              </w:rPr>
              <w:fldChar w:fldCharType="separate"/>
            </w:r>
            <w:r w:rsidR="00EE13F8">
              <w:rPr>
                <w:sz w:val="20"/>
                <w:szCs w:val="20"/>
              </w:rPr>
              <w:t> </w:t>
            </w:r>
            <w:r w:rsidR="00EE13F8">
              <w:rPr>
                <w:sz w:val="20"/>
                <w:szCs w:val="20"/>
              </w:rPr>
              <w:t> </w:t>
            </w:r>
            <w:r w:rsidR="00EE13F8">
              <w:rPr>
                <w:sz w:val="20"/>
                <w:szCs w:val="20"/>
              </w:rPr>
              <w:t> </w:t>
            </w:r>
            <w:r w:rsidR="00EE13F8">
              <w:rPr>
                <w:sz w:val="20"/>
                <w:szCs w:val="20"/>
              </w:rPr>
              <w:t> </w:t>
            </w:r>
            <w:r w:rsidR="00EE13F8">
              <w:rPr>
                <w:sz w:val="20"/>
                <w:szCs w:val="20"/>
              </w:rPr>
              <w:t> </w:t>
            </w:r>
            <w:r>
              <w:rPr>
                <w:sz w:val="20"/>
                <w:szCs w:val="20"/>
              </w:rPr>
              <w:fldChar w:fldCharType="end"/>
            </w:r>
            <w:bookmarkEnd w:id="12"/>
          </w:p>
        </w:tc>
      </w:tr>
    </w:tbl>
    <w:p w:rsidR="005E5272" w:rsidRDefault="005E5272" w:rsidP="005E5272">
      <w:pPr>
        <w:spacing w:after="0"/>
        <w:rPr>
          <w:b/>
          <w:sz w:val="20"/>
          <w:szCs w:val="20"/>
        </w:rPr>
      </w:pPr>
    </w:p>
    <w:p w:rsidR="00774188" w:rsidRDefault="00774188" w:rsidP="00C81A1C">
      <w:pPr>
        <w:spacing w:after="0"/>
        <w:rPr>
          <w:b/>
          <w:sz w:val="20"/>
          <w:szCs w:val="20"/>
        </w:rPr>
      </w:pPr>
    </w:p>
    <w:p w:rsidR="00B55180" w:rsidRDefault="00B55180">
      <w:pPr>
        <w:rPr>
          <w:b/>
          <w:sz w:val="20"/>
          <w:szCs w:val="20"/>
        </w:rPr>
      </w:pPr>
      <w:r>
        <w:rPr>
          <w:b/>
          <w:sz w:val="20"/>
          <w:szCs w:val="20"/>
        </w:rPr>
        <w:br w:type="page"/>
      </w:r>
    </w:p>
    <w:p w:rsidR="00B57100" w:rsidRDefault="00B57100" w:rsidP="009A6C9A">
      <w:pPr>
        <w:pStyle w:val="NoSpacing"/>
        <w:rPr>
          <w:b/>
          <w:u w:val="single"/>
        </w:rPr>
      </w:pPr>
      <w:bookmarkStart w:id="13" w:name="_GoBack"/>
      <w:bookmarkEnd w:id="13"/>
    </w:p>
    <w:p w:rsidR="009A6C9A" w:rsidRPr="005B50FA" w:rsidRDefault="009A6C9A" w:rsidP="009A6C9A">
      <w:pPr>
        <w:pStyle w:val="NoSpacing"/>
        <w:rPr>
          <w:b/>
          <w:smallCaps/>
        </w:rPr>
      </w:pPr>
      <w:r w:rsidRPr="005B50FA">
        <w:rPr>
          <w:b/>
          <w:smallCaps/>
        </w:rPr>
        <w:t>Stage 6: Identifying options and course of action</w:t>
      </w:r>
      <w:r w:rsidR="0053368B" w:rsidRPr="005B50FA">
        <w:rPr>
          <w:b/>
          <w:smallCaps/>
        </w:rPr>
        <w:t xml:space="preserve"> </w:t>
      </w:r>
    </w:p>
    <w:p w:rsidR="009A6C9A" w:rsidRPr="00B55180" w:rsidRDefault="009A6C9A" w:rsidP="009A6C9A">
      <w:pPr>
        <w:pStyle w:val="NoSpacing"/>
        <w:rPr>
          <w:b/>
          <w:sz w:val="20"/>
          <w:szCs w:val="20"/>
        </w:rPr>
      </w:pPr>
      <w:r w:rsidRPr="00B55180">
        <w:rPr>
          <w:b/>
          <w:sz w:val="20"/>
          <w:szCs w:val="20"/>
        </w:rPr>
        <w:t>Complete the next section based on your knowledge and understanding of what you are trying to achieve</w:t>
      </w:r>
      <w:r w:rsidR="005C1F2A">
        <w:rPr>
          <w:b/>
          <w:sz w:val="20"/>
          <w:szCs w:val="20"/>
        </w:rPr>
        <w:t>, informed by the data and analysis above</w:t>
      </w:r>
      <w:r w:rsidRPr="00B55180">
        <w:rPr>
          <w:b/>
          <w:sz w:val="20"/>
          <w:szCs w:val="20"/>
        </w:rPr>
        <w:t xml:space="preserve">.  </w:t>
      </w:r>
    </w:p>
    <w:p w:rsidR="00A072C3" w:rsidRDefault="00A072C3" w:rsidP="00C81A1C">
      <w:pPr>
        <w:rPr>
          <w:b/>
        </w:rPr>
      </w:pPr>
    </w:p>
    <w:tbl>
      <w:tblPr>
        <w:tblStyle w:val="TableGrid"/>
        <w:tblW w:w="14850" w:type="dxa"/>
        <w:tblBorders>
          <w:top w:val="none" w:sz="0" w:space="0" w:color="auto"/>
          <w:bottom w:val="none" w:sz="0" w:space="0" w:color="auto"/>
        </w:tblBorders>
        <w:tblLook w:val="04A0" w:firstRow="1" w:lastRow="0" w:firstColumn="1" w:lastColumn="0" w:noHBand="0" w:noVBand="1"/>
      </w:tblPr>
      <w:tblGrid>
        <w:gridCol w:w="4928"/>
        <w:gridCol w:w="7513"/>
        <w:gridCol w:w="2409"/>
      </w:tblGrid>
      <w:tr w:rsidR="00C81A1C" w:rsidTr="00AF4FFA">
        <w:tc>
          <w:tcPr>
            <w:tcW w:w="4928" w:type="dxa"/>
            <w:vMerge w:val="restart"/>
            <w:tcBorders>
              <w:top w:val="single" w:sz="4" w:space="0" w:color="auto"/>
              <w:left w:val="nil"/>
              <w:bottom w:val="single" w:sz="4" w:space="0" w:color="auto"/>
              <w:right w:val="nil"/>
            </w:tcBorders>
            <w:shd w:val="clear" w:color="auto" w:fill="365F91" w:themeFill="accent1" w:themeFillShade="BF"/>
            <w:hideMark/>
          </w:tcPr>
          <w:p w:rsidR="00C81A1C" w:rsidRPr="00AF4FFA" w:rsidRDefault="00C81A1C" w:rsidP="009975A9">
            <w:pPr>
              <w:spacing w:before="120" w:after="120"/>
              <w:rPr>
                <w:b/>
                <w:color w:val="FFFFFF" w:themeColor="background1"/>
                <w:sz w:val="20"/>
                <w:szCs w:val="20"/>
              </w:rPr>
            </w:pPr>
            <w:r w:rsidRPr="00AF4FFA">
              <w:rPr>
                <w:b/>
                <w:color w:val="FFFFFF" w:themeColor="background1"/>
                <w:sz w:val="20"/>
                <w:szCs w:val="20"/>
              </w:rPr>
              <w:t xml:space="preserve">Recommended </w:t>
            </w:r>
            <w:r w:rsidR="009975A9">
              <w:rPr>
                <w:b/>
                <w:color w:val="FFFFFF" w:themeColor="background1"/>
                <w:sz w:val="20"/>
                <w:szCs w:val="20"/>
              </w:rPr>
              <w:t>decision</w:t>
            </w:r>
            <w:r w:rsidRPr="00AF4FFA">
              <w:rPr>
                <w:b/>
                <w:color w:val="FFFFFF" w:themeColor="background1"/>
                <w:sz w:val="20"/>
                <w:szCs w:val="20"/>
              </w:rPr>
              <w:t xml:space="preserve">: </w:t>
            </w:r>
            <w:r w:rsidR="00174EC8" w:rsidRPr="00AF4FFA">
              <w:rPr>
                <w:b/>
                <w:color w:val="FFFFFF" w:themeColor="background1"/>
                <w:sz w:val="20"/>
                <w:szCs w:val="20"/>
              </w:rPr>
              <w:br/>
            </w:r>
            <w:r w:rsidR="009975A9">
              <w:rPr>
                <w:b/>
                <w:color w:val="FFFFFF" w:themeColor="background1"/>
                <w:sz w:val="20"/>
                <w:szCs w:val="20"/>
              </w:rPr>
              <w:br/>
            </w:r>
            <w:r w:rsidRPr="00AF4FFA">
              <w:rPr>
                <w:b/>
                <w:color w:val="FFFFFF" w:themeColor="background1"/>
                <w:sz w:val="20"/>
                <w:szCs w:val="20"/>
              </w:rPr>
              <w:t xml:space="preserve">select relevant outcome  and </w:t>
            </w:r>
            <w:r w:rsidR="00FC6575">
              <w:rPr>
                <w:b/>
                <w:color w:val="FFFFFF" w:themeColor="background1"/>
                <w:sz w:val="20"/>
                <w:szCs w:val="20"/>
              </w:rPr>
              <w:t xml:space="preserve">check the box </w:t>
            </w:r>
            <w:r w:rsidR="009975A9">
              <w:rPr>
                <w:b/>
                <w:color w:val="FFFFFF" w:themeColor="background1"/>
                <w:sz w:val="20"/>
                <w:szCs w:val="20"/>
              </w:rPr>
              <w:br/>
            </w:r>
            <w:r w:rsidR="00EB7106">
              <w:rPr>
                <w:b/>
                <w:color w:val="FFFFFF" w:themeColor="background1"/>
                <w:sz w:val="20"/>
                <w:szCs w:val="20"/>
              </w:rPr>
              <w:t>when prompted</w:t>
            </w:r>
            <w:r w:rsidR="00FC6575">
              <w:rPr>
                <w:b/>
                <w:color w:val="FFFFFF" w:themeColor="background1"/>
                <w:sz w:val="20"/>
                <w:szCs w:val="20"/>
              </w:rPr>
              <w:t xml:space="preserve"> </w:t>
            </w: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Outcome 1 - Proceed –no potential identified for discrimination or adverse impact, and all opportunities to promote equality have been taken</w:t>
            </w:r>
          </w:p>
        </w:tc>
        <w:tc>
          <w:tcPr>
            <w:tcW w:w="2409" w:type="dxa"/>
            <w:tcBorders>
              <w:top w:val="single" w:sz="4" w:space="0" w:color="auto"/>
              <w:bottom w:val="single" w:sz="4" w:space="0" w:color="auto"/>
              <w:right w:val="nil"/>
            </w:tcBorders>
          </w:tcPr>
          <w:p w:rsidR="00C81A1C" w:rsidRDefault="00BC69D9" w:rsidP="00B55180">
            <w:pPr>
              <w:spacing w:before="120" w:after="120"/>
              <w:rPr>
                <w:b/>
                <w:sz w:val="20"/>
                <w:szCs w:val="20"/>
              </w:rPr>
            </w:pPr>
            <w:r>
              <w:rPr>
                <w:b/>
                <w:sz w:val="20"/>
                <w:szCs w:val="20"/>
              </w:rPr>
              <w:fldChar w:fldCharType="begin">
                <w:ffData>
                  <w:name w:val="Check1"/>
                  <w:enabled/>
                  <w:calcOnExit w:val="0"/>
                  <w:checkBox>
                    <w:sizeAuto/>
                    <w:default w:val="0"/>
                    <w:checked/>
                  </w:checkBox>
                </w:ffData>
              </w:fldChar>
            </w:r>
            <w:bookmarkStart w:id="14" w:name="Check1"/>
            <w:r>
              <w:rPr>
                <w:b/>
                <w:sz w:val="20"/>
                <w:szCs w:val="20"/>
              </w:rPr>
              <w:instrText xml:space="preserve"> FORMCHECKBOX </w:instrText>
            </w:r>
            <w:r w:rsidR="00D10530">
              <w:rPr>
                <w:b/>
                <w:sz w:val="20"/>
                <w:szCs w:val="20"/>
              </w:rPr>
            </w:r>
            <w:r w:rsidR="00D10530">
              <w:rPr>
                <w:b/>
                <w:sz w:val="20"/>
                <w:szCs w:val="20"/>
              </w:rPr>
              <w:fldChar w:fldCharType="separate"/>
            </w:r>
            <w:r>
              <w:rPr>
                <w:b/>
                <w:sz w:val="20"/>
                <w:szCs w:val="20"/>
              </w:rPr>
              <w:fldChar w:fldCharType="end"/>
            </w:r>
            <w:bookmarkEnd w:id="14"/>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 xml:space="preserve">Outcome 2 – Proceed with adjustments to remove barriers identified or to better promote equality </w:t>
            </w:r>
          </w:p>
        </w:tc>
        <w:bookmarkStart w:id="15" w:name="OLE_LINK1"/>
        <w:bookmarkStart w:id="16" w:name="OLE_LINK2"/>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ed w:val="0"/>
                  </w:checkBox>
                </w:ffData>
              </w:fldChar>
            </w:r>
            <w:r>
              <w:rPr>
                <w:b/>
                <w:sz w:val="20"/>
                <w:szCs w:val="20"/>
              </w:rPr>
              <w:instrText xml:space="preserve"> FORMCHECKBOX </w:instrText>
            </w:r>
            <w:r w:rsidR="00D10530">
              <w:rPr>
                <w:b/>
                <w:sz w:val="20"/>
                <w:szCs w:val="20"/>
              </w:rPr>
            </w:r>
            <w:r w:rsidR="00D10530">
              <w:rPr>
                <w:b/>
                <w:sz w:val="20"/>
                <w:szCs w:val="20"/>
              </w:rPr>
              <w:fldChar w:fldCharType="separate"/>
            </w:r>
            <w:r>
              <w:rPr>
                <w:b/>
                <w:sz w:val="20"/>
                <w:szCs w:val="20"/>
              </w:rPr>
              <w:fldChar w:fldCharType="end"/>
            </w:r>
            <w:bookmarkEnd w:id="15"/>
            <w:bookmarkEnd w:id="16"/>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 xml:space="preserve">Outcome 3 – Continue despite having identified some potential for adverse impact or missed opportunity to promote equality  </w:t>
            </w:r>
          </w:p>
        </w:tc>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D10530">
              <w:rPr>
                <w:b/>
                <w:sz w:val="20"/>
                <w:szCs w:val="20"/>
              </w:rPr>
            </w:r>
            <w:r w:rsidR="00D10530">
              <w:rPr>
                <w:b/>
                <w:sz w:val="20"/>
                <w:szCs w:val="20"/>
              </w:rPr>
              <w:fldChar w:fldCharType="separate"/>
            </w:r>
            <w:r>
              <w:rPr>
                <w:b/>
                <w:sz w:val="20"/>
                <w:szCs w:val="20"/>
              </w:rPr>
              <w:fldChar w:fldCharType="end"/>
            </w:r>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Outcome 4 – Stop and rethink as actual or potential unlawful discrimination has been identified</w:t>
            </w:r>
          </w:p>
        </w:tc>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D10530">
              <w:rPr>
                <w:b/>
                <w:sz w:val="20"/>
                <w:szCs w:val="20"/>
              </w:rPr>
            </w:r>
            <w:r w:rsidR="00D10530">
              <w:rPr>
                <w:b/>
                <w:sz w:val="20"/>
                <w:szCs w:val="20"/>
              </w:rPr>
              <w:fldChar w:fldCharType="separate"/>
            </w:r>
            <w:r>
              <w:rPr>
                <w:b/>
                <w:sz w:val="20"/>
                <w:szCs w:val="20"/>
              </w:rPr>
              <w:fldChar w:fldCharType="end"/>
            </w:r>
          </w:p>
        </w:tc>
      </w:tr>
    </w:tbl>
    <w:p w:rsidR="00C81A1C" w:rsidRDefault="00C81A1C" w:rsidP="00C81A1C">
      <w:pPr>
        <w:rPr>
          <w:b/>
        </w:rPr>
      </w:pPr>
    </w:p>
    <w:tbl>
      <w:tblPr>
        <w:tblStyle w:val="TableGrid"/>
        <w:tblW w:w="14850" w:type="dxa"/>
        <w:tblBorders>
          <w:left w:val="none" w:sz="0" w:space="0" w:color="auto"/>
          <w:right w:val="none" w:sz="0" w:space="0" w:color="auto"/>
        </w:tblBorders>
        <w:tblLook w:val="04A0" w:firstRow="1" w:lastRow="0" w:firstColumn="1" w:lastColumn="0" w:noHBand="0" w:noVBand="1"/>
      </w:tblPr>
      <w:tblGrid>
        <w:gridCol w:w="14850"/>
      </w:tblGrid>
      <w:tr w:rsidR="00473F86" w:rsidRPr="00AF4FFA" w:rsidTr="00FC6575">
        <w:trPr>
          <w:trHeight w:val="519"/>
        </w:trPr>
        <w:tc>
          <w:tcPr>
            <w:tcW w:w="14850" w:type="dxa"/>
            <w:tcBorders>
              <w:top w:val="nil"/>
              <w:bottom w:val="single" w:sz="4" w:space="0" w:color="auto"/>
            </w:tcBorders>
            <w:shd w:val="clear" w:color="auto" w:fill="365F91" w:themeFill="accent1" w:themeFillShade="BF"/>
            <w:vAlign w:val="center"/>
          </w:tcPr>
          <w:p w:rsidR="00473F86" w:rsidRPr="00AF4FFA" w:rsidRDefault="00347AED" w:rsidP="00331C19">
            <w:pPr>
              <w:spacing w:before="40" w:after="40"/>
              <w:rPr>
                <w:b/>
                <w:color w:val="FFFFFF" w:themeColor="background1"/>
                <w:sz w:val="20"/>
                <w:szCs w:val="20"/>
              </w:rPr>
            </w:pPr>
            <w:r>
              <w:rPr>
                <w:b/>
                <w:color w:val="FFFFFF" w:themeColor="background1"/>
                <w:sz w:val="20"/>
                <w:szCs w:val="20"/>
              </w:rPr>
              <w:t xml:space="preserve">Any </w:t>
            </w:r>
            <w:r w:rsidR="00331C19">
              <w:rPr>
                <w:b/>
                <w:color w:val="FFFFFF" w:themeColor="background1"/>
                <w:sz w:val="20"/>
                <w:szCs w:val="20"/>
              </w:rPr>
              <w:t>o</w:t>
            </w:r>
            <w:r w:rsidR="00473F86">
              <w:rPr>
                <w:b/>
                <w:color w:val="FFFFFF" w:themeColor="background1"/>
                <w:sz w:val="20"/>
                <w:szCs w:val="20"/>
              </w:rPr>
              <w:t xml:space="preserve">ther </w:t>
            </w:r>
            <w:r w:rsidR="00331C19">
              <w:rPr>
                <w:b/>
                <w:color w:val="FFFFFF" w:themeColor="background1"/>
                <w:sz w:val="20"/>
                <w:szCs w:val="20"/>
              </w:rPr>
              <w:t>r</w:t>
            </w:r>
            <w:r w:rsidR="00473F86">
              <w:rPr>
                <w:b/>
                <w:color w:val="FFFFFF" w:themeColor="background1"/>
                <w:sz w:val="20"/>
                <w:szCs w:val="20"/>
              </w:rPr>
              <w:t>ecommendations</w:t>
            </w:r>
            <w:r w:rsidR="00473F86" w:rsidRPr="00AF4FFA">
              <w:rPr>
                <w:b/>
                <w:color w:val="FFFFFF" w:themeColor="background1"/>
                <w:sz w:val="20"/>
                <w:szCs w:val="20"/>
              </w:rPr>
              <w:t>?</w:t>
            </w:r>
            <w:r w:rsidR="00331C19">
              <w:rPr>
                <w:b/>
                <w:color w:val="FFFFFF" w:themeColor="background1"/>
                <w:sz w:val="20"/>
                <w:szCs w:val="20"/>
              </w:rPr>
              <w:t xml:space="preserve">  </w:t>
            </w:r>
          </w:p>
        </w:tc>
      </w:tr>
      <w:tr w:rsidR="00473F86" w:rsidTr="0062032F">
        <w:trPr>
          <w:trHeight w:val="4638"/>
        </w:trPr>
        <w:tc>
          <w:tcPr>
            <w:tcW w:w="14850" w:type="dxa"/>
            <w:tcBorders>
              <w:left w:val="single" w:sz="4" w:space="0" w:color="auto"/>
              <w:right w:val="single" w:sz="4" w:space="0" w:color="auto"/>
            </w:tcBorders>
          </w:tcPr>
          <w:p w:rsidR="00473F86" w:rsidRDefault="00473F86" w:rsidP="00FC6575">
            <w:pPr>
              <w:spacing w:before="40" w:after="40"/>
              <w:rPr>
                <w:sz w:val="20"/>
                <w:szCs w:val="20"/>
              </w:rPr>
            </w:pPr>
          </w:p>
          <w:p w:rsidR="00F01FE0" w:rsidRDefault="00F01FE0" w:rsidP="00FC6575">
            <w:pPr>
              <w:spacing w:before="40" w:after="40"/>
              <w:rPr>
                <w:sz w:val="20"/>
                <w:szCs w:val="20"/>
              </w:rPr>
            </w:pPr>
            <w:r>
              <w:rPr>
                <w:sz w:val="20"/>
                <w:szCs w:val="20"/>
              </w:rPr>
              <w:fldChar w:fldCharType="begin">
                <w:ffData>
                  <w:name w:val="Text14"/>
                  <w:enabled/>
                  <w:calcOnExit w:val="0"/>
                  <w:textInput/>
                </w:ffData>
              </w:fldChar>
            </w:r>
            <w:bookmarkStart w:id="17"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bl>
    <w:p w:rsidR="009A6C9A" w:rsidRDefault="009A6C9A">
      <w:pPr>
        <w:rPr>
          <w:b/>
        </w:rPr>
      </w:pPr>
      <w:r>
        <w:rPr>
          <w:b/>
        </w:rPr>
        <w:br w:type="page"/>
      </w:r>
    </w:p>
    <w:p w:rsidR="005C1F2A" w:rsidRPr="005B50FA" w:rsidRDefault="005C1F2A" w:rsidP="005C1F2A">
      <w:pPr>
        <w:pStyle w:val="NoSpacing"/>
        <w:rPr>
          <w:b/>
          <w:smallCaps/>
        </w:rPr>
      </w:pPr>
      <w:r w:rsidRPr="005B50FA">
        <w:rPr>
          <w:b/>
          <w:smallCaps/>
        </w:rPr>
        <w:t>Stage 7: The monitoring and review stage</w:t>
      </w:r>
      <w:r w:rsidR="0053368B" w:rsidRPr="005B50FA">
        <w:rPr>
          <w:b/>
          <w:smallCaps/>
        </w:rPr>
        <w:t xml:space="preserve"> </w:t>
      </w:r>
    </w:p>
    <w:p w:rsidR="005C1F2A" w:rsidRPr="00B55180" w:rsidRDefault="005C1F2A" w:rsidP="005C1F2A">
      <w:pPr>
        <w:pStyle w:val="NoSpacing"/>
        <w:rPr>
          <w:b/>
          <w:sz w:val="20"/>
          <w:szCs w:val="20"/>
        </w:rPr>
      </w:pPr>
      <w:r w:rsidRPr="00B55180">
        <w:rPr>
          <w:b/>
          <w:sz w:val="20"/>
          <w:szCs w:val="20"/>
        </w:rPr>
        <w:t xml:space="preserve">Complete the next section </w:t>
      </w:r>
      <w:r w:rsidR="00347AED">
        <w:rPr>
          <w:b/>
          <w:sz w:val="20"/>
          <w:szCs w:val="20"/>
        </w:rPr>
        <w:t>to enable monitoring and review of your actions</w:t>
      </w:r>
      <w:r>
        <w:rPr>
          <w:b/>
          <w:sz w:val="20"/>
          <w:szCs w:val="20"/>
        </w:rPr>
        <w:t xml:space="preserve">, informed by </w:t>
      </w:r>
      <w:r w:rsidR="00347AED">
        <w:rPr>
          <w:b/>
          <w:sz w:val="20"/>
          <w:szCs w:val="20"/>
        </w:rPr>
        <w:t>Stage 6</w:t>
      </w:r>
      <w:r>
        <w:rPr>
          <w:b/>
          <w:sz w:val="20"/>
          <w:szCs w:val="20"/>
        </w:rPr>
        <w:t xml:space="preserve"> above</w:t>
      </w:r>
      <w:r w:rsidRPr="00B55180">
        <w:rPr>
          <w:b/>
          <w:sz w:val="20"/>
          <w:szCs w:val="20"/>
        </w:rPr>
        <w:t xml:space="preserve">.  </w:t>
      </w:r>
    </w:p>
    <w:p w:rsidR="009A6C9A" w:rsidRDefault="009A6C9A" w:rsidP="00C81A1C">
      <w:pP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6937"/>
        <w:gridCol w:w="4619"/>
        <w:gridCol w:w="3014"/>
      </w:tblGrid>
      <w:tr w:rsidR="009975A9" w:rsidRPr="00AF4FFA" w:rsidTr="009975A9">
        <w:trPr>
          <w:trHeight w:val="1948"/>
        </w:trPr>
        <w:tc>
          <w:tcPr>
            <w:tcW w:w="14786" w:type="dxa"/>
            <w:gridSpan w:val="3"/>
            <w:tcBorders>
              <w:top w:val="nil"/>
            </w:tcBorders>
            <w:shd w:val="clear" w:color="auto" w:fill="365F91" w:themeFill="accent1" w:themeFillShade="BF"/>
            <w:hideMark/>
          </w:tcPr>
          <w:p w:rsidR="009975A9" w:rsidRDefault="009975A9" w:rsidP="005C1F2A">
            <w:pPr>
              <w:spacing w:before="60" w:after="60"/>
              <w:rPr>
                <w:b/>
                <w:color w:val="FFFFFF" w:themeColor="background1"/>
                <w:sz w:val="22"/>
                <w:szCs w:val="22"/>
              </w:rPr>
            </w:pPr>
            <w:r w:rsidRPr="00AF4FFA">
              <w:rPr>
                <w:b/>
                <w:color w:val="FFFFFF" w:themeColor="background1"/>
                <w:sz w:val="22"/>
                <w:szCs w:val="22"/>
              </w:rPr>
              <w:t>Outline plans to action and monitor the impact of the proposal</w:t>
            </w:r>
          </w:p>
          <w:p w:rsidR="009975A9" w:rsidRPr="00C85426" w:rsidRDefault="009975A9" w:rsidP="00C85426">
            <w:pPr>
              <w:pStyle w:val="ListParagraph"/>
              <w:widowControl w:val="0"/>
              <w:numPr>
                <w:ilvl w:val="0"/>
                <w:numId w:val="2"/>
              </w:numPr>
              <w:tabs>
                <w:tab w:val="left" w:pos="720"/>
              </w:tabs>
              <w:autoSpaceDE w:val="0"/>
              <w:autoSpaceDN w:val="0"/>
              <w:adjustRightInd w:val="0"/>
              <w:spacing w:after="120"/>
              <w:ind w:left="714" w:hanging="357"/>
              <w:contextualSpacing w:val="0"/>
              <w:rPr>
                <w:bCs/>
                <w:color w:val="FFFFFF" w:themeColor="background1"/>
                <w:sz w:val="18"/>
                <w:szCs w:val="18"/>
              </w:rPr>
            </w:pPr>
            <w:r w:rsidRPr="00C85426">
              <w:rPr>
                <w:bCs/>
                <w:color w:val="FFFFFF" w:themeColor="background1"/>
                <w:sz w:val="18"/>
                <w:szCs w:val="18"/>
              </w:rPr>
              <w:t xml:space="preserve">Please note that </w:t>
            </w:r>
            <w:r w:rsidRPr="00C85426">
              <w:rPr>
                <w:b/>
                <w:bCs/>
                <w:color w:val="FFFFFF" w:themeColor="background1"/>
                <w:sz w:val="18"/>
                <w:szCs w:val="18"/>
              </w:rPr>
              <w:t>any</w:t>
            </w:r>
            <w:r w:rsidRPr="00C85426">
              <w:rPr>
                <w:bCs/>
                <w:color w:val="FFFFFF" w:themeColor="background1"/>
                <w:sz w:val="18"/>
                <w:szCs w:val="18"/>
              </w:rPr>
              <w:t xml:space="preserve"> evidence that raises concern would trigger an </w:t>
            </w:r>
            <w:r w:rsidRPr="00C85426">
              <w:rPr>
                <w:bCs/>
                <w:i/>
                <w:color w:val="FFFFFF" w:themeColor="background1"/>
                <w:sz w:val="18"/>
                <w:szCs w:val="18"/>
              </w:rPr>
              <w:t>early</w:t>
            </w:r>
            <w:r w:rsidRPr="00C85426">
              <w:rPr>
                <w:bCs/>
                <w:color w:val="FFFFFF" w:themeColor="background1"/>
                <w:sz w:val="18"/>
                <w:szCs w:val="18"/>
              </w:rPr>
              <w:t xml:space="preserve"> </w:t>
            </w:r>
            <w:r w:rsidRPr="00C85426">
              <w:rPr>
                <w:bCs/>
                <w:i/>
                <w:color w:val="FFFFFF" w:themeColor="background1"/>
                <w:sz w:val="18"/>
                <w:szCs w:val="18"/>
              </w:rPr>
              <w:t xml:space="preserve">review </w:t>
            </w:r>
            <w:r w:rsidRPr="00C85426">
              <w:rPr>
                <w:bCs/>
                <w:color w:val="FFFFFF" w:themeColor="background1"/>
                <w:sz w:val="18"/>
                <w:szCs w:val="18"/>
              </w:rPr>
              <w:t>rather than the scheduled date</w:t>
            </w:r>
          </w:p>
          <w:p w:rsidR="009975A9" w:rsidRPr="00C85426" w:rsidRDefault="009975A9" w:rsidP="00C85426">
            <w:pPr>
              <w:pStyle w:val="ListParagraph"/>
              <w:widowControl w:val="0"/>
              <w:numPr>
                <w:ilvl w:val="0"/>
                <w:numId w:val="2"/>
              </w:numPr>
              <w:tabs>
                <w:tab w:val="left" w:pos="720"/>
              </w:tabs>
              <w:autoSpaceDE w:val="0"/>
              <w:autoSpaceDN w:val="0"/>
              <w:adjustRightInd w:val="0"/>
              <w:spacing w:after="120"/>
              <w:ind w:left="714" w:hanging="357"/>
              <w:contextualSpacing w:val="0"/>
              <w:rPr>
                <w:bCs/>
                <w:color w:val="FFFFFF" w:themeColor="background1"/>
                <w:sz w:val="18"/>
                <w:szCs w:val="18"/>
              </w:rPr>
            </w:pPr>
            <w:r w:rsidRPr="00C85426">
              <w:rPr>
                <w:bCs/>
                <w:color w:val="FFFFFF" w:themeColor="background1"/>
                <w:sz w:val="18"/>
                <w:szCs w:val="18"/>
              </w:rPr>
              <w:t>Please indicate if there is any data which needs to be collected as part of action to be taken and how often it will be analysed.</w:t>
            </w:r>
          </w:p>
          <w:p w:rsidR="009975A9" w:rsidRPr="00C85426" w:rsidRDefault="009975A9" w:rsidP="00C85426">
            <w:pPr>
              <w:pStyle w:val="ListParagraph"/>
              <w:numPr>
                <w:ilvl w:val="0"/>
                <w:numId w:val="2"/>
              </w:numPr>
              <w:spacing w:after="120"/>
              <w:ind w:left="714" w:hanging="357"/>
              <w:contextualSpacing w:val="0"/>
              <w:rPr>
                <w:bCs/>
                <w:color w:val="FFFFFF" w:themeColor="background1"/>
                <w:sz w:val="18"/>
                <w:szCs w:val="18"/>
              </w:rPr>
            </w:pPr>
            <w:r w:rsidRPr="00C85426">
              <w:rPr>
                <w:bCs/>
                <w:color w:val="FFFFFF" w:themeColor="background1"/>
                <w:sz w:val="18"/>
                <w:szCs w:val="18"/>
              </w:rPr>
              <w:t>Indicate how the person responsible will continue to involve relevant groups and communities in the implementation and monitoring of the policy</w:t>
            </w:r>
          </w:p>
          <w:p w:rsidR="009975A9" w:rsidRPr="00C85426" w:rsidRDefault="009975A9" w:rsidP="00C85426">
            <w:pPr>
              <w:pStyle w:val="ListParagraph"/>
              <w:numPr>
                <w:ilvl w:val="0"/>
                <w:numId w:val="2"/>
              </w:numPr>
              <w:spacing w:after="120"/>
              <w:ind w:left="714" w:hanging="357"/>
              <w:contextualSpacing w:val="0"/>
              <w:rPr>
                <w:bCs/>
                <w:color w:val="FFFFFF" w:themeColor="background1"/>
                <w:sz w:val="18"/>
                <w:szCs w:val="18"/>
              </w:rPr>
            </w:pPr>
            <w:r w:rsidRPr="00C85426">
              <w:rPr>
                <w:bCs/>
                <w:color w:val="FFFFFF" w:themeColor="background1"/>
                <w:sz w:val="18"/>
                <w:szCs w:val="18"/>
              </w:rPr>
              <w:t xml:space="preserve">Complete when prompted an accompanying </w:t>
            </w:r>
            <w:r w:rsidRPr="00C85426">
              <w:rPr>
                <w:b/>
                <w:bCs/>
                <w:color w:val="FFFFFF" w:themeColor="background1"/>
                <w:sz w:val="18"/>
                <w:szCs w:val="18"/>
              </w:rPr>
              <w:t>Publishing Template</w:t>
            </w:r>
            <w:r w:rsidRPr="00C85426">
              <w:rPr>
                <w:bCs/>
                <w:color w:val="FFFFFF" w:themeColor="background1"/>
                <w:sz w:val="18"/>
                <w:szCs w:val="18"/>
              </w:rPr>
              <w:t xml:space="preserve"> to provide an accessible  summary of this EIA for the college website</w:t>
            </w:r>
            <w:r>
              <w:rPr>
                <w:bCs/>
                <w:color w:val="FFFFFF" w:themeColor="background1"/>
                <w:sz w:val="18"/>
                <w:szCs w:val="18"/>
              </w:rPr>
              <w:t xml:space="preserve"> </w:t>
            </w:r>
          </w:p>
          <w:p w:rsidR="009975A9" w:rsidRPr="00C85426" w:rsidRDefault="009975A9" w:rsidP="00B55180">
            <w:pPr>
              <w:spacing w:before="60" w:after="60"/>
              <w:rPr>
                <w:b/>
                <w:color w:val="365F91" w:themeColor="accent1" w:themeShade="BF"/>
                <w:sz w:val="22"/>
                <w:szCs w:val="22"/>
              </w:rPr>
            </w:pPr>
          </w:p>
        </w:tc>
      </w:tr>
      <w:tr w:rsidR="00C81A1C" w:rsidTr="00587CA2">
        <w:trPr>
          <w:trHeight w:val="6135"/>
        </w:trPr>
        <w:tc>
          <w:tcPr>
            <w:tcW w:w="7054" w:type="dxa"/>
          </w:tcPr>
          <w:p w:rsidR="00C81A1C" w:rsidRPr="009975A9" w:rsidRDefault="00C81A1C" w:rsidP="00B55180">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C81A1C" w:rsidRPr="009975A9" w:rsidRDefault="00C81A1C" w:rsidP="00B55180">
            <w:pPr>
              <w:spacing w:before="60"/>
              <w:rPr>
                <w:b/>
                <w:sz w:val="22"/>
                <w:szCs w:val="22"/>
              </w:rPr>
            </w:pPr>
          </w:p>
          <w:p w:rsidR="00774188" w:rsidRPr="009975A9" w:rsidRDefault="00F01FE0" w:rsidP="00EE13F8">
            <w:pPr>
              <w:spacing w:before="60"/>
              <w:rPr>
                <w:b/>
                <w:sz w:val="22"/>
                <w:szCs w:val="22"/>
              </w:rPr>
            </w:pPr>
            <w:r>
              <w:rPr>
                <w:b/>
                <w:sz w:val="22"/>
                <w:szCs w:val="22"/>
              </w:rPr>
              <w:fldChar w:fldCharType="begin">
                <w:ffData>
                  <w:name w:val="Text15"/>
                  <w:enabled/>
                  <w:calcOnExit w:val="0"/>
                  <w:textInput/>
                </w:ffData>
              </w:fldChar>
            </w:r>
            <w:bookmarkStart w:id="18" w:name="Text15"/>
            <w:r>
              <w:rPr>
                <w:b/>
                <w:sz w:val="22"/>
                <w:szCs w:val="22"/>
              </w:rPr>
              <w:instrText xml:space="preserve"> FORMTEXT </w:instrText>
            </w:r>
            <w:r>
              <w:rPr>
                <w:b/>
                <w:sz w:val="22"/>
                <w:szCs w:val="22"/>
              </w:rPr>
            </w:r>
            <w:r>
              <w:rPr>
                <w:b/>
                <w:sz w:val="22"/>
                <w:szCs w:val="22"/>
              </w:rPr>
              <w:fldChar w:fldCharType="separate"/>
            </w:r>
            <w:r w:rsidR="00EE13F8">
              <w:rPr>
                <w:b/>
                <w:sz w:val="22"/>
                <w:szCs w:val="22"/>
              </w:rPr>
              <w:t> </w:t>
            </w:r>
            <w:r w:rsidR="00EE13F8">
              <w:rPr>
                <w:b/>
                <w:sz w:val="22"/>
                <w:szCs w:val="22"/>
              </w:rPr>
              <w:t> </w:t>
            </w:r>
            <w:r w:rsidR="00EE13F8">
              <w:rPr>
                <w:b/>
                <w:sz w:val="22"/>
                <w:szCs w:val="22"/>
              </w:rPr>
              <w:t> </w:t>
            </w:r>
            <w:r w:rsidR="00EE13F8">
              <w:rPr>
                <w:b/>
                <w:sz w:val="22"/>
                <w:szCs w:val="22"/>
              </w:rPr>
              <w:t> </w:t>
            </w:r>
            <w:r w:rsidR="00EE13F8">
              <w:rPr>
                <w:b/>
                <w:sz w:val="22"/>
                <w:szCs w:val="22"/>
              </w:rPr>
              <w:t> </w:t>
            </w:r>
            <w:r>
              <w:rPr>
                <w:b/>
                <w:sz w:val="22"/>
                <w:szCs w:val="22"/>
              </w:rPr>
              <w:fldChar w:fldCharType="end"/>
            </w:r>
            <w:bookmarkEnd w:id="18"/>
          </w:p>
        </w:tc>
        <w:tc>
          <w:tcPr>
            <w:tcW w:w="4678" w:type="dxa"/>
          </w:tcPr>
          <w:p w:rsidR="00C81A1C" w:rsidRPr="009975A9" w:rsidRDefault="009975A9" w:rsidP="00B55180">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B55180">
            <w:pPr>
              <w:spacing w:before="60"/>
              <w:rPr>
                <w:b/>
                <w:sz w:val="22"/>
                <w:szCs w:val="22"/>
              </w:rPr>
            </w:pPr>
          </w:p>
          <w:p w:rsidR="00C81A1C" w:rsidRPr="009975A9" w:rsidRDefault="00F01FE0" w:rsidP="00EE13F8">
            <w:pPr>
              <w:spacing w:before="60"/>
              <w:rPr>
                <w:b/>
                <w:sz w:val="22"/>
                <w:szCs w:val="22"/>
              </w:rPr>
            </w:pPr>
            <w:r>
              <w:rPr>
                <w:b/>
                <w:sz w:val="22"/>
                <w:szCs w:val="22"/>
              </w:rPr>
              <w:fldChar w:fldCharType="begin">
                <w:ffData>
                  <w:name w:val="Text16"/>
                  <w:enabled/>
                  <w:calcOnExit w:val="0"/>
                  <w:textInput/>
                </w:ffData>
              </w:fldChar>
            </w:r>
            <w:bookmarkStart w:id="19" w:name="Text16"/>
            <w:r>
              <w:rPr>
                <w:b/>
                <w:sz w:val="22"/>
                <w:szCs w:val="22"/>
              </w:rPr>
              <w:instrText xml:space="preserve"> FORMTEXT </w:instrText>
            </w:r>
            <w:r>
              <w:rPr>
                <w:b/>
                <w:sz w:val="22"/>
                <w:szCs w:val="22"/>
              </w:rPr>
            </w:r>
            <w:r>
              <w:rPr>
                <w:b/>
                <w:sz w:val="22"/>
                <w:szCs w:val="22"/>
              </w:rPr>
              <w:fldChar w:fldCharType="separate"/>
            </w:r>
            <w:r w:rsidR="00EE13F8">
              <w:rPr>
                <w:b/>
                <w:sz w:val="22"/>
                <w:szCs w:val="22"/>
              </w:rPr>
              <w:t> </w:t>
            </w:r>
            <w:r w:rsidR="00EE13F8">
              <w:rPr>
                <w:b/>
                <w:sz w:val="22"/>
                <w:szCs w:val="22"/>
              </w:rPr>
              <w:t> </w:t>
            </w:r>
            <w:r w:rsidR="00EE13F8">
              <w:rPr>
                <w:b/>
                <w:sz w:val="22"/>
                <w:szCs w:val="22"/>
              </w:rPr>
              <w:t> </w:t>
            </w:r>
            <w:r w:rsidR="00EE13F8">
              <w:rPr>
                <w:b/>
                <w:sz w:val="22"/>
                <w:szCs w:val="22"/>
              </w:rPr>
              <w:t> </w:t>
            </w:r>
            <w:r w:rsidR="00EE13F8">
              <w:rPr>
                <w:b/>
                <w:sz w:val="22"/>
                <w:szCs w:val="22"/>
              </w:rPr>
              <w:t> </w:t>
            </w:r>
            <w:r>
              <w:rPr>
                <w:b/>
                <w:sz w:val="22"/>
                <w:szCs w:val="22"/>
              </w:rPr>
              <w:fldChar w:fldCharType="end"/>
            </w:r>
            <w:bookmarkEnd w:id="19"/>
          </w:p>
        </w:tc>
        <w:tc>
          <w:tcPr>
            <w:tcW w:w="3054" w:type="dxa"/>
            <w:hideMark/>
          </w:tcPr>
          <w:p w:rsidR="00774188" w:rsidRPr="009975A9" w:rsidRDefault="00C85426" w:rsidP="00B55180">
            <w:pPr>
              <w:spacing w:before="60"/>
              <w:rPr>
                <w:b/>
                <w:sz w:val="22"/>
                <w:szCs w:val="22"/>
              </w:rPr>
            </w:pPr>
            <w:r w:rsidRPr="009975A9">
              <w:rPr>
                <w:b/>
                <w:sz w:val="22"/>
                <w:szCs w:val="22"/>
              </w:rPr>
              <w:t xml:space="preserve">Review </w:t>
            </w:r>
            <w:r w:rsidR="009975A9" w:rsidRPr="009975A9">
              <w:rPr>
                <w:b/>
                <w:sz w:val="22"/>
                <w:szCs w:val="22"/>
              </w:rPr>
              <w:t>D</w:t>
            </w:r>
            <w:r w:rsidRPr="009975A9">
              <w:rPr>
                <w:b/>
                <w:sz w:val="22"/>
                <w:szCs w:val="22"/>
              </w:rPr>
              <w:t>ate:</w:t>
            </w:r>
          </w:p>
          <w:p w:rsidR="00774188" w:rsidRDefault="00774188" w:rsidP="00B55180">
            <w:pPr>
              <w:spacing w:before="60"/>
              <w:rPr>
                <w:b/>
                <w:sz w:val="22"/>
                <w:szCs w:val="22"/>
              </w:rPr>
            </w:pPr>
          </w:p>
          <w:p w:rsidR="004D026D" w:rsidRDefault="00F01FE0" w:rsidP="00EE13F8">
            <w:pPr>
              <w:spacing w:before="60"/>
              <w:rPr>
                <w:b/>
                <w:noProof/>
                <w:sz w:val="22"/>
                <w:szCs w:val="22"/>
              </w:rPr>
            </w:pPr>
            <w:r>
              <w:rPr>
                <w:b/>
                <w:sz w:val="22"/>
                <w:szCs w:val="22"/>
              </w:rPr>
              <w:fldChar w:fldCharType="begin">
                <w:ffData>
                  <w:name w:val="Text17"/>
                  <w:enabled/>
                  <w:calcOnExit w:val="0"/>
                  <w:textInput/>
                </w:ffData>
              </w:fldChar>
            </w:r>
            <w:bookmarkStart w:id="20" w:name="Text17"/>
            <w:r>
              <w:rPr>
                <w:b/>
                <w:sz w:val="22"/>
                <w:szCs w:val="22"/>
              </w:rPr>
              <w:instrText xml:space="preserve"> FORMTEXT </w:instrText>
            </w:r>
            <w:r>
              <w:rPr>
                <w:b/>
                <w:sz w:val="22"/>
                <w:szCs w:val="22"/>
              </w:rPr>
            </w:r>
            <w:r>
              <w:rPr>
                <w:b/>
                <w:sz w:val="22"/>
                <w:szCs w:val="22"/>
              </w:rPr>
              <w:fldChar w:fldCharType="separate"/>
            </w:r>
          </w:p>
          <w:p w:rsidR="004D026D" w:rsidRDefault="004D026D" w:rsidP="004D026D">
            <w:pPr>
              <w:spacing w:before="60"/>
              <w:rPr>
                <w:b/>
                <w:noProof/>
                <w:sz w:val="22"/>
                <w:szCs w:val="22"/>
              </w:rPr>
            </w:pPr>
          </w:p>
          <w:p w:rsidR="004D026D" w:rsidRDefault="004D026D" w:rsidP="004D026D">
            <w:pPr>
              <w:spacing w:before="60"/>
              <w:rPr>
                <w:b/>
                <w:noProof/>
                <w:sz w:val="22"/>
                <w:szCs w:val="22"/>
              </w:rPr>
            </w:pPr>
          </w:p>
          <w:p w:rsidR="00F01FE0" w:rsidRPr="009975A9" w:rsidRDefault="00F01FE0" w:rsidP="002213B1">
            <w:pPr>
              <w:spacing w:before="60"/>
              <w:rPr>
                <w:b/>
                <w:sz w:val="22"/>
                <w:szCs w:val="22"/>
              </w:rPr>
            </w:pPr>
            <w:r>
              <w:rPr>
                <w:b/>
                <w:sz w:val="22"/>
                <w:szCs w:val="22"/>
              </w:rPr>
              <w:fldChar w:fldCharType="end"/>
            </w:r>
            <w:bookmarkEnd w:id="20"/>
          </w:p>
        </w:tc>
      </w:tr>
      <w:tr w:rsidR="00C81A1C" w:rsidTr="005E2E3B">
        <w:tc>
          <w:tcPr>
            <w:tcW w:w="14786" w:type="dxa"/>
            <w:gridSpan w:val="3"/>
            <w:hideMark/>
          </w:tcPr>
          <w:p w:rsidR="00C81A1C" w:rsidRDefault="00C81A1C" w:rsidP="00EE13F8">
            <w:pPr>
              <w:spacing w:before="240" w:after="120"/>
              <w:rPr>
                <w:b/>
                <w:sz w:val="22"/>
                <w:szCs w:val="22"/>
              </w:rPr>
            </w:pPr>
            <w:r>
              <w:rPr>
                <w:b/>
              </w:rPr>
              <w:t xml:space="preserve">Signature of </w:t>
            </w:r>
            <w:r w:rsidR="00211D20">
              <w:rPr>
                <w:b/>
              </w:rPr>
              <w:t>L</w:t>
            </w:r>
            <w:r w:rsidR="007C0549">
              <w:rPr>
                <w:b/>
              </w:rPr>
              <w:t>ead</w:t>
            </w:r>
            <w:r>
              <w:rPr>
                <w:b/>
              </w:rPr>
              <w:t xml:space="preserve">:  </w:t>
            </w:r>
            <w:r w:rsidR="00F01FE0">
              <w:rPr>
                <w:b/>
              </w:rPr>
              <w:fldChar w:fldCharType="begin">
                <w:ffData>
                  <w:name w:val="Text19"/>
                  <w:enabled/>
                  <w:calcOnExit w:val="0"/>
                  <w:textInput/>
                </w:ffData>
              </w:fldChar>
            </w:r>
            <w:bookmarkStart w:id="21" w:name="Text19"/>
            <w:r w:rsidR="00F01FE0">
              <w:rPr>
                <w:b/>
              </w:rPr>
              <w:instrText xml:space="preserve"> FORMTEXT </w:instrText>
            </w:r>
            <w:r w:rsidR="00F01FE0">
              <w:rPr>
                <w:b/>
              </w:rPr>
            </w:r>
            <w:r w:rsidR="00F01FE0">
              <w:rPr>
                <w:b/>
              </w:rPr>
              <w:fldChar w:fldCharType="separate"/>
            </w:r>
            <w:r w:rsidR="00EE13F8">
              <w:rPr>
                <w:b/>
              </w:rPr>
              <w:t>J McCran</w:t>
            </w:r>
            <w:r w:rsidR="00F01FE0">
              <w:rPr>
                <w:b/>
              </w:rPr>
              <w:fldChar w:fldCharType="end"/>
            </w:r>
            <w:bookmarkEnd w:id="21"/>
            <w:r>
              <w:rPr>
                <w:b/>
              </w:rPr>
              <w:t xml:space="preserve">  </w:t>
            </w:r>
            <w:r w:rsidR="00F01FE0">
              <w:rPr>
                <w:sz w:val="20"/>
                <w:szCs w:val="20"/>
              </w:rPr>
              <w:tab/>
            </w:r>
            <w:r w:rsidR="004A7B9E">
              <w:rPr>
                <w:sz w:val="20"/>
                <w:szCs w:val="20"/>
              </w:rPr>
              <w:tab/>
            </w:r>
            <w:r>
              <w:rPr>
                <w:b/>
              </w:rPr>
              <w:t>Date:</w:t>
            </w:r>
            <w:r w:rsidR="00B55180">
              <w:rPr>
                <w:b/>
              </w:rPr>
              <w:t xml:space="preserve">  </w:t>
            </w:r>
            <w:r w:rsidR="00F01FE0">
              <w:rPr>
                <w:b/>
              </w:rPr>
              <w:fldChar w:fldCharType="begin">
                <w:ffData>
                  <w:name w:val="Text18"/>
                  <w:enabled/>
                  <w:calcOnExit w:val="0"/>
                  <w:textInput/>
                </w:ffData>
              </w:fldChar>
            </w:r>
            <w:bookmarkStart w:id="22" w:name="Text18"/>
            <w:r w:rsidR="00F01FE0">
              <w:rPr>
                <w:b/>
              </w:rPr>
              <w:instrText xml:space="preserve"> FORMTEXT </w:instrText>
            </w:r>
            <w:r w:rsidR="00F01FE0">
              <w:rPr>
                <w:b/>
              </w:rPr>
            </w:r>
            <w:r w:rsidR="00F01FE0">
              <w:rPr>
                <w:b/>
              </w:rPr>
              <w:fldChar w:fldCharType="separate"/>
            </w:r>
            <w:r w:rsidR="00EE13F8">
              <w:rPr>
                <w:b/>
                <w:noProof/>
              </w:rPr>
              <w:t>April 2015</w:t>
            </w:r>
            <w:r w:rsidR="00F01FE0">
              <w:rPr>
                <w:b/>
              </w:rPr>
              <w:fldChar w:fldCharType="end"/>
            </w:r>
            <w:bookmarkEnd w:id="22"/>
          </w:p>
        </w:tc>
      </w:tr>
    </w:tbl>
    <w:p w:rsidR="005B2EA3" w:rsidRPr="003B4171" w:rsidRDefault="00F01FE0">
      <w:pPr>
        <w:rPr>
          <w:sz w:val="20"/>
          <w:szCs w:val="20"/>
        </w:rPr>
      </w:pPr>
      <w:r>
        <w:rPr>
          <w:sz w:val="20"/>
          <w:szCs w:val="20"/>
        </w:rPr>
        <w:tab/>
        <w:t xml:space="preserve">  </w:t>
      </w:r>
    </w:p>
    <w:sectPr w:rsidR="005B2EA3" w:rsidRPr="003B4171" w:rsidSect="001845F7">
      <w:footerReference w:type="default" r:id="rId8"/>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285" w:rsidRDefault="00306285" w:rsidP="00EC6BAC">
      <w:pPr>
        <w:spacing w:after="0" w:line="240" w:lineRule="auto"/>
      </w:pPr>
      <w:r>
        <w:separator/>
      </w:r>
    </w:p>
  </w:endnote>
  <w:endnote w:type="continuationSeparator" w:id="0">
    <w:p w:rsidR="00306285" w:rsidRDefault="00306285"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FE" w:rsidRPr="00EC6BAC" w:rsidRDefault="00D10530">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Record of Equality Impact Assessment</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Pr>
        <w:b/>
        <w:noProof/>
        <w:sz w:val="16"/>
        <w:szCs w:val="16"/>
      </w:rPr>
      <w:t>4</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Pr>
        <w:b/>
        <w:noProof/>
        <w:sz w:val="16"/>
        <w:szCs w:val="16"/>
      </w:rPr>
      <w:t>4</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285" w:rsidRDefault="00306285" w:rsidP="00EC6BAC">
      <w:pPr>
        <w:spacing w:after="0" w:line="240" w:lineRule="auto"/>
      </w:pPr>
      <w:r>
        <w:separator/>
      </w:r>
    </w:p>
  </w:footnote>
  <w:footnote w:type="continuationSeparator" w:id="0">
    <w:p w:rsidR="00306285" w:rsidRDefault="00306285"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517B"/>
    <w:rsid w:val="00051B0F"/>
    <w:rsid w:val="0008032C"/>
    <w:rsid w:val="000A014B"/>
    <w:rsid w:val="000A181E"/>
    <w:rsid w:val="00107EB2"/>
    <w:rsid w:val="00113E60"/>
    <w:rsid w:val="0012120D"/>
    <w:rsid w:val="0016058F"/>
    <w:rsid w:val="00174EC8"/>
    <w:rsid w:val="001812C7"/>
    <w:rsid w:val="001832E8"/>
    <w:rsid w:val="001845F7"/>
    <w:rsid w:val="001B75BB"/>
    <w:rsid w:val="001D31B4"/>
    <w:rsid w:val="001E121F"/>
    <w:rsid w:val="001E73F1"/>
    <w:rsid w:val="00211D20"/>
    <w:rsid w:val="002213B1"/>
    <w:rsid w:val="002A21A0"/>
    <w:rsid w:val="002E3B18"/>
    <w:rsid w:val="002F6BC8"/>
    <w:rsid w:val="00306285"/>
    <w:rsid w:val="00323A6A"/>
    <w:rsid w:val="00331C19"/>
    <w:rsid w:val="00337760"/>
    <w:rsid w:val="00347AED"/>
    <w:rsid w:val="0035084D"/>
    <w:rsid w:val="003714EC"/>
    <w:rsid w:val="0037482B"/>
    <w:rsid w:val="00383A03"/>
    <w:rsid w:val="003B3F27"/>
    <w:rsid w:val="003B4171"/>
    <w:rsid w:val="003F16C5"/>
    <w:rsid w:val="003F702E"/>
    <w:rsid w:val="0041433B"/>
    <w:rsid w:val="00427DEE"/>
    <w:rsid w:val="00473F86"/>
    <w:rsid w:val="00485E5D"/>
    <w:rsid w:val="004927CF"/>
    <w:rsid w:val="0049436B"/>
    <w:rsid w:val="004950A8"/>
    <w:rsid w:val="004A7B9E"/>
    <w:rsid w:val="004D026D"/>
    <w:rsid w:val="004D513D"/>
    <w:rsid w:val="004F7958"/>
    <w:rsid w:val="0053368B"/>
    <w:rsid w:val="00545FA5"/>
    <w:rsid w:val="005667D5"/>
    <w:rsid w:val="0057112F"/>
    <w:rsid w:val="00587CA2"/>
    <w:rsid w:val="00590127"/>
    <w:rsid w:val="005B2EA3"/>
    <w:rsid w:val="005B50FA"/>
    <w:rsid w:val="005B6804"/>
    <w:rsid w:val="005C1F2A"/>
    <w:rsid w:val="005C2CD1"/>
    <w:rsid w:val="005D1A18"/>
    <w:rsid w:val="005D405A"/>
    <w:rsid w:val="005E2E3B"/>
    <w:rsid w:val="005E5272"/>
    <w:rsid w:val="005F4827"/>
    <w:rsid w:val="0062032F"/>
    <w:rsid w:val="00650DAA"/>
    <w:rsid w:val="00692E21"/>
    <w:rsid w:val="00694650"/>
    <w:rsid w:val="006F4FC8"/>
    <w:rsid w:val="00706148"/>
    <w:rsid w:val="007246FF"/>
    <w:rsid w:val="00726620"/>
    <w:rsid w:val="007639B9"/>
    <w:rsid w:val="00774188"/>
    <w:rsid w:val="007858D7"/>
    <w:rsid w:val="0079621C"/>
    <w:rsid w:val="00797058"/>
    <w:rsid w:val="007A4D76"/>
    <w:rsid w:val="007A72E3"/>
    <w:rsid w:val="007C0549"/>
    <w:rsid w:val="007D54AC"/>
    <w:rsid w:val="00802730"/>
    <w:rsid w:val="008048E9"/>
    <w:rsid w:val="00810BFD"/>
    <w:rsid w:val="0084757F"/>
    <w:rsid w:val="00851AC2"/>
    <w:rsid w:val="00877A21"/>
    <w:rsid w:val="008D5F9D"/>
    <w:rsid w:val="008F0BB8"/>
    <w:rsid w:val="008F0EC0"/>
    <w:rsid w:val="009079AB"/>
    <w:rsid w:val="0091467D"/>
    <w:rsid w:val="00936920"/>
    <w:rsid w:val="009434D9"/>
    <w:rsid w:val="00973D6C"/>
    <w:rsid w:val="00975D4C"/>
    <w:rsid w:val="00995163"/>
    <w:rsid w:val="009975A9"/>
    <w:rsid w:val="009A6C9A"/>
    <w:rsid w:val="009C7F64"/>
    <w:rsid w:val="00A072C3"/>
    <w:rsid w:val="00A20E0A"/>
    <w:rsid w:val="00A22B97"/>
    <w:rsid w:val="00A23510"/>
    <w:rsid w:val="00A32C5B"/>
    <w:rsid w:val="00A35ECD"/>
    <w:rsid w:val="00A46D23"/>
    <w:rsid w:val="00AB12BC"/>
    <w:rsid w:val="00AB52AD"/>
    <w:rsid w:val="00AD7ED7"/>
    <w:rsid w:val="00AF4FFA"/>
    <w:rsid w:val="00B02DDD"/>
    <w:rsid w:val="00B17CF3"/>
    <w:rsid w:val="00B55180"/>
    <w:rsid w:val="00B57100"/>
    <w:rsid w:val="00B661F5"/>
    <w:rsid w:val="00B81558"/>
    <w:rsid w:val="00B8537C"/>
    <w:rsid w:val="00BA1DE2"/>
    <w:rsid w:val="00BC69D9"/>
    <w:rsid w:val="00BD35AF"/>
    <w:rsid w:val="00BE355E"/>
    <w:rsid w:val="00C01DA1"/>
    <w:rsid w:val="00C05A1A"/>
    <w:rsid w:val="00C16EFC"/>
    <w:rsid w:val="00C2651E"/>
    <w:rsid w:val="00C37C40"/>
    <w:rsid w:val="00C549A4"/>
    <w:rsid w:val="00C5569E"/>
    <w:rsid w:val="00C81A1C"/>
    <w:rsid w:val="00C85426"/>
    <w:rsid w:val="00C96FE3"/>
    <w:rsid w:val="00C97B28"/>
    <w:rsid w:val="00CA1013"/>
    <w:rsid w:val="00CA10BA"/>
    <w:rsid w:val="00CA4723"/>
    <w:rsid w:val="00CF1574"/>
    <w:rsid w:val="00D10530"/>
    <w:rsid w:val="00D31218"/>
    <w:rsid w:val="00D47FA4"/>
    <w:rsid w:val="00D534BE"/>
    <w:rsid w:val="00D56CEC"/>
    <w:rsid w:val="00D612B4"/>
    <w:rsid w:val="00DA6FC9"/>
    <w:rsid w:val="00DB3B32"/>
    <w:rsid w:val="00DD7B32"/>
    <w:rsid w:val="00DE22AF"/>
    <w:rsid w:val="00DF5C73"/>
    <w:rsid w:val="00EB2738"/>
    <w:rsid w:val="00EB3004"/>
    <w:rsid w:val="00EB7106"/>
    <w:rsid w:val="00EC6BAC"/>
    <w:rsid w:val="00ED2202"/>
    <w:rsid w:val="00EE13F8"/>
    <w:rsid w:val="00F01FE0"/>
    <w:rsid w:val="00F260EC"/>
    <w:rsid w:val="00F3789B"/>
    <w:rsid w:val="00F42F8E"/>
    <w:rsid w:val="00F853FE"/>
    <w:rsid w:val="00FB5799"/>
    <w:rsid w:val="00FC6575"/>
    <w:rsid w:val="00FC7A28"/>
    <w:rsid w:val="00FD1DD8"/>
    <w:rsid w:val="00FE3845"/>
    <w:rsid w:val="00FE465C"/>
    <w:rsid w:val="00FF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3F0C31A-1780-404F-9ED3-EBB54E01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7F47B6"/>
    <w:rsid w:val="008C636B"/>
    <w:rsid w:val="0094428D"/>
    <w:rsid w:val="009C5917"/>
    <w:rsid w:val="00B24AF0"/>
    <w:rsid w:val="00B54152"/>
    <w:rsid w:val="00C0001B"/>
    <w:rsid w:val="00CE0A7C"/>
    <w:rsid w:val="00F30B72"/>
    <w:rsid w:val="00FB7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2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1760</Words>
  <Characters>10038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Record of Equality Impact Assessment</vt:lpstr>
    </vt:vector>
  </TitlesOfParts>
  <Company>Edinburgh's Telford College</Company>
  <LinksUpToDate>false</LinksUpToDate>
  <CharactersWithSpaces>11775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Equality Impact Assessment</dc:title>
  <dc:creator>Barbara Lawson</dc:creator>
  <cp:lastModifiedBy>Sara Taylor</cp:lastModifiedBy>
  <cp:revision>2</cp:revision>
  <cp:lastPrinted>2012-04-27T14:38:00Z</cp:lastPrinted>
  <dcterms:created xsi:type="dcterms:W3CDTF">2017-12-19T15:25:00Z</dcterms:created>
  <dcterms:modified xsi:type="dcterms:W3CDTF">2017-12-19T15:25:00Z</dcterms:modified>
</cp:coreProperties>
</file>