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99327" w14:textId="77777777" w:rsidR="00C91F7C" w:rsidRPr="00C91F7C" w:rsidRDefault="00C91F7C" w:rsidP="00C91F7C">
      <w:r w:rsidRPr="00C91F7C">
        <w:rPr>
          <w:b/>
          <w:bCs/>
        </w:rPr>
        <w:t>Our Ref: 010/26</w:t>
      </w:r>
    </w:p>
    <w:p w14:paraId="225F4751" w14:textId="77777777" w:rsidR="00C91F7C" w:rsidRPr="00C91F7C" w:rsidRDefault="00C91F7C" w:rsidP="00C91F7C">
      <w:r w:rsidRPr="00C91F7C">
        <w:t> </w:t>
      </w:r>
    </w:p>
    <w:p w14:paraId="707229BE" w14:textId="77777777" w:rsidR="00C91F7C" w:rsidRPr="00C91F7C" w:rsidRDefault="00C91F7C" w:rsidP="00C91F7C">
      <w:r w:rsidRPr="00C91F7C">
        <w:rPr>
          <w:b/>
          <w:bCs/>
        </w:rPr>
        <w:t>010/26 (1):   </w:t>
      </w:r>
      <w:r w:rsidRPr="00C91F7C">
        <w:t>Please outline your total staff costs for 2023-24 and 2024-25 minus the staff costs which are nationally negotiated.</w:t>
      </w:r>
      <w:r w:rsidRPr="00C91F7C">
        <w:rPr>
          <w:b/>
          <w:bCs/>
        </w:rPr>
        <w:t xml:space="preserve"> </w:t>
      </w:r>
    </w:p>
    <w:p w14:paraId="47DBC1A6" w14:textId="77777777" w:rsidR="00C91F7C" w:rsidRPr="00C91F7C" w:rsidRDefault="00C91F7C" w:rsidP="00C91F7C">
      <w:r w:rsidRPr="00C91F7C">
        <w:t xml:space="preserve">Thank you for clarifying in your email (dated 11 March 2026) that you are seeking “the total staff costs of posts not included in national bargaining for both 2023-24 and 2024-25 i.e. salary costs </w:t>
      </w:r>
      <w:r w:rsidRPr="00C91F7C">
        <w:rPr>
          <w:b/>
          <w:bCs/>
        </w:rPr>
        <w:t>not agreed</w:t>
      </w:r>
      <w:r w:rsidRPr="00C91F7C">
        <w:t xml:space="preserve"> by the National Joint Negotiating Committee (NJNC)”. Please find information detailed below:</w:t>
      </w:r>
    </w:p>
    <w:p w14:paraId="54A0CF46" w14:textId="77777777" w:rsidR="00C91F7C" w:rsidRPr="00C91F7C" w:rsidRDefault="00C91F7C" w:rsidP="00C91F7C">
      <w:r w:rsidRPr="00C91F7C"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580"/>
      </w:tblGrid>
      <w:tr w:rsidR="00C91F7C" w:rsidRPr="00C91F7C" w14:paraId="5A987208" w14:textId="77777777" w:rsidTr="00C91F7C">
        <w:tc>
          <w:tcPr>
            <w:tcW w:w="1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CA5B1" w14:textId="77777777" w:rsidR="00C91F7C" w:rsidRPr="00C91F7C" w:rsidRDefault="00C91F7C" w:rsidP="00C91F7C">
            <w:r w:rsidRPr="00C91F7C">
              <w:rPr>
                <w:b/>
                <w:bCs/>
              </w:rPr>
              <w:t>Academic Year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D5B69" w14:textId="77777777" w:rsidR="00C91F7C" w:rsidRPr="00C91F7C" w:rsidRDefault="00C91F7C" w:rsidP="00C91F7C">
            <w:r w:rsidRPr="00C91F7C">
              <w:rPr>
                <w:b/>
                <w:bCs/>
              </w:rPr>
              <w:t>Total</w:t>
            </w:r>
          </w:p>
        </w:tc>
      </w:tr>
      <w:tr w:rsidR="00C91F7C" w:rsidRPr="00C91F7C" w14:paraId="650C4AA4" w14:textId="77777777" w:rsidTr="00C91F7C">
        <w:tc>
          <w:tcPr>
            <w:tcW w:w="1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B812A" w14:textId="77777777" w:rsidR="00C91F7C" w:rsidRPr="00C91F7C" w:rsidRDefault="00C91F7C" w:rsidP="00C91F7C">
            <w:r w:rsidRPr="00C91F7C">
              <w:t>2023-24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6DD15" w14:textId="77777777" w:rsidR="00C91F7C" w:rsidRPr="00C91F7C" w:rsidRDefault="00C91F7C" w:rsidP="00C91F7C">
            <w:r w:rsidRPr="00C91F7C">
              <w:t>£1,632,828.18</w:t>
            </w:r>
          </w:p>
        </w:tc>
      </w:tr>
      <w:tr w:rsidR="00C91F7C" w:rsidRPr="00C91F7C" w14:paraId="22957BD4" w14:textId="77777777" w:rsidTr="00C91F7C">
        <w:tc>
          <w:tcPr>
            <w:tcW w:w="1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85184" w14:textId="77777777" w:rsidR="00C91F7C" w:rsidRPr="00C91F7C" w:rsidRDefault="00C91F7C" w:rsidP="00C91F7C">
            <w:r w:rsidRPr="00C91F7C">
              <w:t>2024-25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C09EC" w14:textId="77777777" w:rsidR="00C91F7C" w:rsidRPr="00C91F7C" w:rsidRDefault="00C91F7C" w:rsidP="00C91F7C">
            <w:r w:rsidRPr="00C91F7C">
              <w:t>£1,583,766.08</w:t>
            </w:r>
          </w:p>
        </w:tc>
      </w:tr>
    </w:tbl>
    <w:p w14:paraId="5BBC265E" w14:textId="77777777" w:rsidR="00C91F7C" w:rsidRPr="00C91F7C" w:rsidRDefault="00C91F7C" w:rsidP="00C91F7C">
      <w:r w:rsidRPr="00C91F7C">
        <w:t> </w:t>
      </w:r>
    </w:p>
    <w:p w14:paraId="5C18C062" w14:textId="77777777" w:rsidR="00C91F7C" w:rsidRPr="00C91F7C" w:rsidRDefault="00C91F7C" w:rsidP="00C91F7C">
      <w:r w:rsidRPr="00C91F7C">
        <w:t> </w:t>
      </w:r>
    </w:p>
    <w:sectPr w:rsidR="00C91F7C" w:rsidRPr="00C91F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FCB"/>
    <w:rsid w:val="00411931"/>
    <w:rsid w:val="009F1597"/>
    <w:rsid w:val="00C91F7C"/>
    <w:rsid w:val="00CF61ED"/>
    <w:rsid w:val="00CF7144"/>
    <w:rsid w:val="00DA6FCB"/>
    <w:rsid w:val="00F3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09C31"/>
  <w15:chartTrackingRefBased/>
  <w15:docId w15:val="{19190756-B1FC-4679-BC6A-50EC5285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6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F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F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F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F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F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F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F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F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F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F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F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F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F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F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F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F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F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6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F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6F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6F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6F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6F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F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F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FC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91F7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1F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MacPherson</dc:creator>
  <cp:keywords/>
  <dc:description/>
  <cp:lastModifiedBy>Pauline MacPherson</cp:lastModifiedBy>
  <cp:revision>2</cp:revision>
  <dcterms:created xsi:type="dcterms:W3CDTF">2026-09-15T10:34:00Z</dcterms:created>
  <dcterms:modified xsi:type="dcterms:W3CDTF">2026-09-15T10:34:00Z</dcterms:modified>
</cp:coreProperties>
</file>